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2C2" w:rsidRPr="00A042C2" w:rsidRDefault="00D50D7B" w:rsidP="00D50D7B">
      <w:pPr>
        <w:shd w:val="clear" w:color="auto" w:fill="FFFFFF"/>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Тема: Общая экономико-географическая характеристика </w:t>
      </w:r>
      <w:r w:rsidR="00A042C2" w:rsidRPr="00A042C2">
        <w:rPr>
          <w:rFonts w:ascii="Times New Roman" w:eastAsia="Times New Roman" w:hAnsi="Times New Roman" w:cs="Times New Roman"/>
          <w:b/>
          <w:bCs/>
          <w:sz w:val="28"/>
          <w:szCs w:val="28"/>
          <w:lang w:eastAsia="ru-RU"/>
        </w:rPr>
        <w:t>ЗАРУБЕЖН</w:t>
      </w:r>
      <w:r>
        <w:rPr>
          <w:rFonts w:ascii="Times New Roman" w:eastAsia="Times New Roman" w:hAnsi="Times New Roman" w:cs="Times New Roman"/>
          <w:b/>
          <w:bCs/>
          <w:sz w:val="28"/>
          <w:szCs w:val="28"/>
          <w:lang w:eastAsia="ru-RU"/>
        </w:rPr>
        <w:t xml:space="preserve">ОЙ </w:t>
      </w:r>
      <w:r w:rsidR="00A042C2" w:rsidRPr="00A042C2">
        <w:rPr>
          <w:rFonts w:ascii="Times New Roman" w:eastAsia="Times New Roman" w:hAnsi="Times New Roman" w:cs="Times New Roman"/>
          <w:b/>
          <w:bCs/>
          <w:sz w:val="28"/>
          <w:szCs w:val="28"/>
          <w:lang w:eastAsia="ru-RU"/>
        </w:rPr>
        <w:t xml:space="preserve"> ЕВРОП</w:t>
      </w:r>
      <w:r>
        <w:rPr>
          <w:rFonts w:ascii="Times New Roman" w:eastAsia="Times New Roman" w:hAnsi="Times New Roman" w:cs="Times New Roman"/>
          <w:b/>
          <w:bCs/>
          <w:sz w:val="28"/>
          <w:szCs w:val="28"/>
          <w:lang w:eastAsia="ru-RU"/>
        </w:rPr>
        <w:t>Ы</w:t>
      </w:r>
      <w:r w:rsidR="00A042C2" w:rsidRPr="00A042C2">
        <w:rPr>
          <w:rFonts w:ascii="Times New Roman" w:eastAsia="Times New Roman" w:hAnsi="Times New Roman" w:cs="Times New Roman"/>
          <w:sz w:val="28"/>
          <w:szCs w:val="28"/>
          <w:lang w:eastAsia="ru-RU"/>
        </w:rPr>
        <w:br/>
      </w:r>
      <w:r w:rsidR="00A042C2" w:rsidRPr="00A042C2">
        <w:rPr>
          <w:rFonts w:ascii="Times New Roman" w:eastAsia="Times New Roman" w:hAnsi="Times New Roman" w:cs="Times New Roman"/>
          <w:sz w:val="28"/>
          <w:szCs w:val="28"/>
          <w:lang w:eastAsia="ru-RU"/>
        </w:rPr>
        <w:br/>
      </w:r>
    </w:p>
    <w:p w:rsidR="00A042C2" w:rsidRPr="00D50D7B" w:rsidRDefault="00A042C2" w:rsidP="00D50D7B">
      <w:pPr>
        <w:shd w:val="clear" w:color="auto" w:fill="FFFFFF"/>
        <w:spacing w:after="0" w:line="240" w:lineRule="auto"/>
        <w:jc w:val="both"/>
        <w:rPr>
          <w:rFonts w:ascii="Times New Roman" w:eastAsia="Times New Roman" w:hAnsi="Times New Roman" w:cs="Times New Roman"/>
          <w:i/>
          <w:sz w:val="28"/>
          <w:szCs w:val="28"/>
          <w:lang w:eastAsia="ru-RU"/>
        </w:rPr>
      </w:pPr>
      <w:r w:rsidRPr="00D50D7B">
        <w:rPr>
          <w:rFonts w:ascii="Times New Roman" w:eastAsia="Times New Roman" w:hAnsi="Times New Roman" w:cs="Times New Roman"/>
          <w:b/>
          <w:bCs/>
          <w:i/>
          <w:sz w:val="28"/>
          <w:szCs w:val="28"/>
          <w:lang w:eastAsia="ru-RU"/>
        </w:rPr>
        <w:t>Особенности географического положения</w:t>
      </w:r>
    </w:p>
    <w:p w:rsidR="00A042C2" w:rsidRPr="00D50D7B" w:rsidRDefault="00A042C2" w:rsidP="00D50D7B">
      <w:pPr>
        <w:numPr>
          <w:ilvl w:val="0"/>
          <w:numId w:val="1"/>
        </w:numPr>
        <w:shd w:val="clear" w:color="auto" w:fill="FFFFFF"/>
        <w:spacing w:after="0" w:line="240" w:lineRule="auto"/>
        <w:ind w:left="0" w:firstLine="0"/>
        <w:jc w:val="both"/>
        <w:rPr>
          <w:rFonts w:ascii="Times New Roman" w:eastAsia="Times New Roman" w:hAnsi="Times New Roman" w:cs="Times New Roman"/>
          <w:i/>
          <w:sz w:val="28"/>
          <w:szCs w:val="28"/>
          <w:lang w:eastAsia="ru-RU"/>
        </w:rPr>
      </w:pPr>
      <w:r w:rsidRPr="00D50D7B">
        <w:rPr>
          <w:rFonts w:ascii="Times New Roman" w:eastAsia="Times New Roman" w:hAnsi="Times New Roman" w:cs="Times New Roman"/>
          <w:i/>
          <w:sz w:val="28"/>
          <w:szCs w:val="28"/>
          <w:lang w:eastAsia="ru-RU"/>
        </w:rPr>
        <w:t>Территория зарубежной Европы (без стран СНГ) - 5,1 млн. км</w:t>
      </w:r>
      <w:r w:rsidRPr="00D50D7B">
        <w:rPr>
          <w:rFonts w:ascii="Times New Roman" w:eastAsia="Times New Roman" w:hAnsi="Times New Roman" w:cs="Times New Roman"/>
          <w:i/>
          <w:sz w:val="28"/>
          <w:szCs w:val="28"/>
          <w:vertAlign w:val="superscript"/>
          <w:lang w:eastAsia="ru-RU"/>
        </w:rPr>
        <w:t>2</w:t>
      </w:r>
      <w:r w:rsidRPr="00D50D7B">
        <w:rPr>
          <w:rFonts w:ascii="Times New Roman" w:eastAsia="Times New Roman" w:hAnsi="Times New Roman" w:cs="Times New Roman"/>
          <w:i/>
          <w:sz w:val="28"/>
          <w:szCs w:val="28"/>
          <w:lang w:eastAsia="ru-RU"/>
        </w:rPr>
        <w:t>, а общая - около 10 млн. км</w:t>
      </w:r>
      <w:r w:rsidRPr="00D50D7B">
        <w:rPr>
          <w:rFonts w:ascii="Times New Roman" w:eastAsia="Times New Roman" w:hAnsi="Times New Roman" w:cs="Times New Roman"/>
          <w:i/>
          <w:sz w:val="28"/>
          <w:szCs w:val="28"/>
          <w:vertAlign w:val="superscript"/>
          <w:lang w:eastAsia="ru-RU"/>
        </w:rPr>
        <w:t>2</w:t>
      </w:r>
      <w:r w:rsidRPr="00D50D7B">
        <w:rPr>
          <w:rFonts w:ascii="Times New Roman" w:eastAsia="Times New Roman" w:hAnsi="Times New Roman" w:cs="Times New Roman"/>
          <w:i/>
          <w:sz w:val="28"/>
          <w:szCs w:val="28"/>
          <w:lang w:eastAsia="ru-RU"/>
        </w:rPr>
        <w:t>. Протяженность с севера на юг (от о. Шпицбергена до о. Крит) - 5 тыс. км, а с запада на восток - более чем 3 тыс. км.</w:t>
      </w:r>
    </w:p>
    <w:p w:rsidR="00A042C2" w:rsidRPr="00D50D7B" w:rsidRDefault="00A042C2" w:rsidP="00D50D7B">
      <w:pPr>
        <w:numPr>
          <w:ilvl w:val="0"/>
          <w:numId w:val="1"/>
        </w:numPr>
        <w:shd w:val="clear" w:color="auto" w:fill="FFFFFF"/>
        <w:spacing w:after="0" w:line="240" w:lineRule="auto"/>
        <w:ind w:left="0" w:firstLine="0"/>
        <w:jc w:val="both"/>
        <w:rPr>
          <w:rFonts w:ascii="Times New Roman" w:eastAsia="Times New Roman" w:hAnsi="Times New Roman" w:cs="Times New Roman"/>
          <w:i/>
          <w:sz w:val="28"/>
          <w:szCs w:val="28"/>
          <w:lang w:eastAsia="ru-RU"/>
        </w:rPr>
      </w:pPr>
      <w:r w:rsidRPr="00D50D7B">
        <w:rPr>
          <w:rFonts w:ascii="Times New Roman" w:eastAsia="Times New Roman" w:hAnsi="Times New Roman" w:cs="Times New Roman"/>
          <w:i/>
          <w:sz w:val="28"/>
          <w:szCs w:val="28"/>
          <w:lang w:eastAsia="ru-RU"/>
        </w:rPr>
        <w:t>Рельефная "мозаичность" ее территории: 1:1 - низменности и возвышенные территории. Среди гор Европы большинство средней высоты. Границы проходят преимущественно по таким природным рубежам, которые не создают препятствий для транспортных связей.</w:t>
      </w:r>
    </w:p>
    <w:p w:rsidR="00A042C2" w:rsidRPr="00D50D7B" w:rsidRDefault="00A042C2" w:rsidP="00D50D7B">
      <w:pPr>
        <w:numPr>
          <w:ilvl w:val="0"/>
          <w:numId w:val="1"/>
        </w:numPr>
        <w:shd w:val="clear" w:color="auto" w:fill="FFFFFF"/>
        <w:spacing w:after="0" w:line="240" w:lineRule="auto"/>
        <w:ind w:left="0" w:firstLine="0"/>
        <w:jc w:val="both"/>
        <w:rPr>
          <w:rFonts w:ascii="Times New Roman" w:eastAsia="Times New Roman" w:hAnsi="Times New Roman" w:cs="Times New Roman"/>
          <w:i/>
          <w:sz w:val="28"/>
          <w:szCs w:val="28"/>
          <w:lang w:eastAsia="ru-RU"/>
        </w:rPr>
      </w:pPr>
      <w:r w:rsidRPr="00D50D7B">
        <w:rPr>
          <w:rFonts w:ascii="Times New Roman" w:eastAsia="Times New Roman" w:hAnsi="Times New Roman" w:cs="Times New Roman"/>
          <w:i/>
          <w:sz w:val="28"/>
          <w:szCs w:val="28"/>
          <w:lang w:eastAsia="ru-RU"/>
        </w:rPr>
        <w:t>Высокая степень изрезанности береговой линии.</w:t>
      </w:r>
    </w:p>
    <w:p w:rsidR="00A042C2" w:rsidRPr="00D50D7B" w:rsidRDefault="00A042C2" w:rsidP="00D50D7B">
      <w:pPr>
        <w:numPr>
          <w:ilvl w:val="0"/>
          <w:numId w:val="1"/>
        </w:numPr>
        <w:shd w:val="clear" w:color="auto" w:fill="FFFFFF"/>
        <w:spacing w:after="0" w:line="240" w:lineRule="auto"/>
        <w:ind w:left="0" w:firstLine="0"/>
        <w:jc w:val="both"/>
        <w:rPr>
          <w:rFonts w:ascii="Times New Roman" w:eastAsia="Times New Roman" w:hAnsi="Times New Roman" w:cs="Times New Roman"/>
          <w:i/>
          <w:sz w:val="28"/>
          <w:szCs w:val="28"/>
          <w:lang w:eastAsia="ru-RU"/>
        </w:rPr>
      </w:pPr>
      <w:r w:rsidRPr="00D50D7B">
        <w:rPr>
          <w:rFonts w:ascii="Times New Roman" w:eastAsia="Times New Roman" w:hAnsi="Times New Roman" w:cs="Times New Roman"/>
          <w:i/>
          <w:sz w:val="28"/>
          <w:szCs w:val="28"/>
          <w:lang w:eastAsia="ru-RU"/>
        </w:rPr>
        <w:t>Приморское положение большинства стран. Средняя удаленность от моря - 300 км. В западной части региона нет места удаленного от моря более чем на 480 км, в восточной на 600 км.</w:t>
      </w:r>
    </w:p>
    <w:p w:rsidR="00A042C2" w:rsidRPr="00D50D7B" w:rsidRDefault="00A042C2" w:rsidP="00D50D7B">
      <w:pPr>
        <w:numPr>
          <w:ilvl w:val="0"/>
          <w:numId w:val="1"/>
        </w:numPr>
        <w:shd w:val="clear" w:color="auto" w:fill="FFFFFF"/>
        <w:spacing w:after="0" w:line="240" w:lineRule="auto"/>
        <w:ind w:left="0" w:firstLine="0"/>
        <w:jc w:val="both"/>
        <w:rPr>
          <w:rFonts w:ascii="Times New Roman" w:eastAsia="Times New Roman" w:hAnsi="Times New Roman" w:cs="Times New Roman"/>
          <w:i/>
          <w:sz w:val="28"/>
          <w:szCs w:val="28"/>
          <w:lang w:eastAsia="ru-RU"/>
        </w:rPr>
      </w:pPr>
      <w:r w:rsidRPr="00D50D7B">
        <w:rPr>
          <w:rFonts w:ascii="Times New Roman" w:eastAsia="Times New Roman" w:hAnsi="Times New Roman" w:cs="Times New Roman"/>
          <w:i/>
          <w:sz w:val="28"/>
          <w:szCs w:val="28"/>
          <w:lang w:eastAsia="ru-RU"/>
        </w:rPr>
        <w:t>"Глубина" территории большинства стран невелика. Так в Болгарии и Венгрии нет места, которые бы были удалены от границ этих стран более чем на 115-120 км.</w:t>
      </w:r>
    </w:p>
    <w:p w:rsidR="00A042C2" w:rsidRPr="00D50D7B" w:rsidRDefault="00A042C2" w:rsidP="00D50D7B">
      <w:pPr>
        <w:numPr>
          <w:ilvl w:val="0"/>
          <w:numId w:val="1"/>
        </w:numPr>
        <w:shd w:val="clear" w:color="auto" w:fill="FFFFFF"/>
        <w:spacing w:after="0" w:line="240" w:lineRule="auto"/>
        <w:ind w:left="0" w:firstLine="0"/>
        <w:jc w:val="both"/>
        <w:rPr>
          <w:rFonts w:ascii="Times New Roman" w:eastAsia="Times New Roman" w:hAnsi="Times New Roman" w:cs="Times New Roman"/>
          <w:i/>
          <w:sz w:val="28"/>
          <w:szCs w:val="28"/>
          <w:lang w:eastAsia="ru-RU"/>
        </w:rPr>
      </w:pPr>
      <w:r w:rsidRPr="00D50D7B">
        <w:rPr>
          <w:rFonts w:ascii="Times New Roman" w:eastAsia="Times New Roman" w:hAnsi="Times New Roman" w:cs="Times New Roman"/>
          <w:i/>
          <w:sz w:val="28"/>
          <w:szCs w:val="28"/>
          <w:lang w:eastAsia="ru-RU"/>
        </w:rPr>
        <w:t>Соседское положение, благоприятное для интеграционных процессов.</w:t>
      </w:r>
    </w:p>
    <w:p w:rsidR="00A042C2" w:rsidRPr="00D50D7B" w:rsidRDefault="00A042C2" w:rsidP="00D50D7B">
      <w:pPr>
        <w:numPr>
          <w:ilvl w:val="0"/>
          <w:numId w:val="1"/>
        </w:numPr>
        <w:shd w:val="clear" w:color="auto" w:fill="FFFFFF"/>
        <w:spacing w:after="0" w:line="240" w:lineRule="auto"/>
        <w:ind w:left="0" w:firstLine="0"/>
        <w:jc w:val="both"/>
        <w:rPr>
          <w:rFonts w:ascii="Times New Roman" w:eastAsia="Times New Roman" w:hAnsi="Times New Roman" w:cs="Times New Roman"/>
          <w:i/>
          <w:sz w:val="28"/>
          <w:szCs w:val="28"/>
          <w:lang w:eastAsia="ru-RU"/>
        </w:rPr>
      </w:pPr>
      <w:r w:rsidRPr="00D50D7B">
        <w:rPr>
          <w:rFonts w:ascii="Times New Roman" w:eastAsia="Times New Roman" w:hAnsi="Times New Roman" w:cs="Times New Roman"/>
          <w:i/>
          <w:sz w:val="28"/>
          <w:szCs w:val="28"/>
          <w:lang w:eastAsia="ru-RU"/>
        </w:rPr>
        <w:t>Выгодное положение в плане контактов с остальным миров, т.к. находится на стыке с Азией и Африкой, далеко выдвинута в океан - "большой полуостров Евразии".</w:t>
      </w:r>
    </w:p>
    <w:p w:rsidR="00A042C2" w:rsidRPr="00D50D7B" w:rsidRDefault="00A042C2" w:rsidP="00D50D7B">
      <w:pPr>
        <w:numPr>
          <w:ilvl w:val="0"/>
          <w:numId w:val="1"/>
        </w:numPr>
        <w:shd w:val="clear" w:color="auto" w:fill="FFFFFF"/>
        <w:spacing w:after="0" w:line="240" w:lineRule="auto"/>
        <w:ind w:left="0" w:firstLine="0"/>
        <w:jc w:val="both"/>
        <w:rPr>
          <w:rFonts w:ascii="Times New Roman" w:eastAsia="Times New Roman" w:hAnsi="Times New Roman" w:cs="Times New Roman"/>
          <w:i/>
          <w:sz w:val="28"/>
          <w:szCs w:val="28"/>
          <w:lang w:eastAsia="ru-RU"/>
        </w:rPr>
      </w:pPr>
      <w:r w:rsidRPr="00D50D7B">
        <w:rPr>
          <w:rFonts w:ascii="Times New Roman" w:eastAsia="Times New Roman" w:hAnsi="Times New Roman" w:cs="Times New Roman"/>
          <w:i/>
          <w:sz w:val="28"/>
          <w:szCs w:val="28"/>
          <w:lang w:eastAsia="ru-RU"/>
        </w:rPr>
        <w:t xml:space="preserve">Разнообразие природных ресурсов, но </w:t>
      </w:r>
      <w:proofErr w:type="spellStart"/>
      <w:r w:rsidRPr="00D50D7B">
        <w:rPr>
          <w:rFonts w:ascii="Times New Roman" w:eastAsia="Times New Roman" w:hAnsi="Times New Roman" w:cs="Times New Roman"/>
          <w:i/>
          <w:sz w:val="28"/>
          <w:szCs w:val="28"/>
          <w:lang w:eastAsia="ru-RU"/>
        </w:rPr>
        <w:t>некомплексное</w:t>
      </w:r>
      <w:proofErr w:type="spellEnd"/>
      <w:r w:rsidRPr="00D50D7B">
        <w:rPr>
          <w:rFonts w:ascii="Times New Roman" w:eastAsia="Times New Roman" w:hAnsi="Times New Roman" w:cs="Times New Roman"/>
          <w:i/>
          <w:sz w:val="28"/>
          <w:szCs w:val="28"/>
          <w:lang w:eastAsia="ru-RU"/>
        </w:rPr>
        <w:t xml:space="preserve"> размещение по странам, многие месторождения в значительной степени выработаны.</w:t>
      </w:r>
    </w:p>
    <w:p w:rsidR="00A042C2" w:rsidRPr="00D50D7B" w:rsidRDefault="00A042C2" w:rsidP="00D50D7B">
      <w:pPr>
        <w:shd w:val="clear" w:color="auto" w:fill="FFFFFF"/>
        <w:spacing w:after="0" w:line="240" w:lineRule="auto"/>
        <w:jc w:val="both"/>
        <w:rPr>
          <w:rFonts w:ascii="Times New Roman" w:eastAsia="Times New Roman" w:hAnsi="Times New Roman" w:cs="Times New Roman"/>
          <w:i/>
          <w:sz w:val="28"/>
          <w:szCs w:val="28"/>
          <w:lang w:eastAsia="ru-RU"/>
        </w:rPr>
      </w:pPr>
      <w:r w:rsidRPr="00D50D7B">
        <w:rPr>
          <w:rFonts w:ascii="Times New Roman" w:eastAsia="Times New Roman" w:hAnsi="Times New Roman" w:cs="Times New Roman"/>
          <w:i/>
          <w:sz w:val="28"/>
          <w:szCs w:val="28"/>
          <w:lang w:eastAsia="ru-RU"/>
        </w:rPr>
        <w:t>ВЫВОД: выгодное ЭГП, хорошие предпосылки для развития хозяйства.</w:t>
      </w:r>
    </w:p>
    <w:p w:rsidR="00D50D7B" w:rsidRDefault="00D50D7B" w:rsidP="00D50D7B">
      <w:pPr>
        <w:shd w:val="clear" w:color="auto" w:fill="FFFFFF"/>
        <w:spacing w:after="0" w:line="240" w:lineRule="auto"/>
        <w:jc w:val="both"/>
        <w:rPr>
          <w:rFonts w:ascii="Times New Roman" w:eastAsia="Times New Roman" w:hAnsi="Times New Roman" w:cs="Times New Roman"/>
          <w:b/>
          <w:bCs/>
          <w:sz w:val="28"/>
          <w:szCs w:val="28"/>
          <w:lang w:eastAsia="ru-RU"/>
        </w:rPr>
      </w:pP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ПОЛИТИЧЕСКАЯ КАРТА ЕВРОПЫ</w:t>
      </w:r>
    </w:p>
    <w:p w:rsidR="00D50D7B" w:rsidRDefault="00A042C2" w:rsidP="00D50D7B">
      <w:pPr>
        <w:shd w:val="clear" w:color="auto" w:fill="FFFFFF"/>
        <w:spacing w:after="0" w:line="240" w:lineRule="auto"/>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 xml:space="preserve">До середины 80-х годов - 32 суверенных государства, включая и микрогосударства. </w:t>
      </w:r>
    </w:p>
    <w:p w:rsidR="00A042C2" w:rsidRDefault="00A042C2" w:rsidP="00D50D7B">
      <w:pPr>
        <w:shd w:val="clear" w:color="auto" w:fill="FFFFFF"/>
        <w:spacing w:after="0" w:line="240" w:lineRule="auto"/>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С начала 90-х - около 40 государств.</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b/>
          <w:bCs/>
          <w:sz w:val="28"/>
          <w:szCs w:val="28"/>
          <w:lang w:eastAsia="ru-RU"/>
        </w:rPr>
        <w:t>6-ка крупнейших по территории:</w:t>
      </w:r>
      <w:r w:rsidRPr="00A042C2">
        <w:rPr>
          <w:rFonts w:ascii="Times New Roman" w:eastAsia="Times New Roman" w:hAnsi="Times New Roman" w:cs="Times New Roman"/>
          <w:sz w:val="28"/>
          <w:szCs w:val="28"/>
          <w:lang w:eastAsia="ru-RU"/>
        </w:rPr>
        <w:t> Франция, Испания, Швеция, Норвегия, ФРГ, Финляндия.</w:t>
      </w:r>
    </w:p>
    <w:p w:rsidR="00D50D7B" w:rsidRPr="00A042C2" w:rsidRDefault="00D50D7B" w:rsidP="00D50D7B">
      <w:pPr>
        <w:shd w:val="clear" w:color="auto" w:fill="FFFFFF"/>
        <w:spacing w:after="0" w:line="240" w:lineRule="auto"/>
        <w:rPr>
          <w:rFonts w:ascii="Times New Roman" w:eastAsia="Times New Roman" w:hAnsi="Times New Roman" w:cs="Times New Roman"/>
          <w:sz w:val="28"/>
          <w:szCs w:val="28"/>
          <w:lang w:eastAsia="ru-RU"/>
        </w:rPr>
      </w:pP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ПОЛИТИКО- И АДМИНИСТРАТИВНО-ТЕРРИТОРИАЛЬНОЕ УСТРОЙСТВО СТРАН ЕВРОПЫ</w:t>
      </w:r>
    </w:p>
    <w:p w:rsidR="00A042C2" w:rsidRPr="00A042C2" w:rsidRDefault="00A042C2" w:rsidP="00D50D7B">
      <w:pPr>
        <w:shd w:val="clear" w:color="auto" w:fill="FFFFFF"/>
        <w:spacing w:after="0" w:line="240" w:lineRule="auto"/>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Большая часть - суверенные государства, 34 - республики, 14 - монархии.</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Княжества: Монако, Лихтенштейн, Андорра.</w:t>
      </w:r>
      <w:r w:rsidRPr="00A042C2">
        <w:rPr>
          <w:rFonts w:ascii="Times New Roman" w:eastAsia="Times New Roman" w:hAnsi="Times New Roman" w:cs="Times New Roman"/>
          <w:sz w:val="28"/>
          <w:szCs w:val="28"/>
          <w:lang w:eastAsia="ru-RU"/>
        </w:rPr>
        <w:br/>
        <w:t>Герцогство: Люксембург.</w:t>
      </w:r>
      <w:r w:rsidRPr="00A042C2">
        <w:rPr>
          <w:rFonts w:ascii="Times New Roman" w:eastAsia="Times New Roman" w:hAnsi="Times New Roman" w:cs="Times New Roman"/>
          <w:sz w:val="28"/>
          <w:szCs w:val="28"/>
          <w:lang w:eastAsia="ru-RU"/>
        </w:rPr>
        <w:br/>
        <w:t>Королевства: Великобритания, Нидерланды, Бельгия, Норвег</w:t>
      </w:r>
      <w:r w:rsidR="00D50D7B">
        <w:rPr>
          <w:rFonts w:ascii="Times New Roman" w:eastAsia="Times New Roman" w:hAnsi="Times New Roman" w:cs="Times New Roman"/>
          <w:sz w:val="28"/>
          <w:szCs w:val="28"/>
          <w:lang w:eastAsia="ru-RU"/>
        </w:rPr>
        <w:t>ия, Испания, Швеция.</w:t>
      </w:r>
      <w:r w:rsidRPr="00A042C2">
        <w:rPr>
          <w:rFonts w:ascii="Times New Roman" w:eastAsia="Times New Roman" w:hAnsi="Times New Roman" w:cs="Times New Roman"/>
          <w:sz w:val="28"/>
          <w:szCs w:val="28"/>
          <w:lang w:eastAsia="ru-RU"/>
        </w:rPr>
        <w:br/>
        <w:t>Все они конституционные монархии.</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lastRenderedPageBreak/>
        <w:br/>
        <w:t>Теократическая монархия: папство - Ватикан.</w:t>
      </w:r>
      <w:r w:rsidRPr="00A042C2">
        <w:rPr>
          <w:rFonts w:ascii="Times New Roman" w:eastAsia="Times New Roman" w:hAnsi="Times New Roman" w:cs="Times New Roman"/>
          <w:sz w:val="28"/>
          <w:szCs w:val="28"/>
          <w:lang w:eastAsia="ru-RU"/>
        </w:rPr>
        <w:br/>
        <w:t>Федерации: ФРГ, Бельгия, Австрия, СРЮ, Испания.</w:t>
      </w:r>
      <w:r w:rsidRPr="00A042C2">
        <w:rPr>
          <w:rFonts w:ascii="Times New Roman" w:eastAsia="Times New Roman" w:hAnsi="Times New Roman" w:cs="Times New Roman"/>
          <w:sz w:val="28"/>
          <w:szCs w:val="28"/>
          <w:lang w:eastAsia="ru-RU"/>
        </w:rPr>
        <w:br/>
        <w:t>Конфедерация: Шв</w:t>
      </w:r>
      <w:r w:rsidR="00D50D7B">
        <w:rPr>
          <w:rFonts w:ascii="Times New Roman" w:eastAsia="Times New Roman" w:hAnsi="Times New Roman" w:cs="Times New Roman"/>
          <w:sz w:val="28"/>
          <w:szCs w:val="28"/>
          <w:lang w:eastAsia="ru-RU"/>
        </w:rPr>
        <w:t>ейцария.</w:t>
      </w:r>
      <w:r w:rsidRPr="00A042C2">
        <w:rPr>
          <w:rFonts w:ascii="Times New Roman" w:eastAsia="Times New Roman" w:hAnsi="Times New Roman" w:cs="Times New Roman"/>
          <w:sz w:val="28"/>
          <w:szCs w:val="28"/>
          <w:lang w:eastAsia="ru-RU"/>
        </w:rPr>
        <w:br/>
        <w:t>Древнейшей республикой является Сан-Марино (с ХIII в.), Швейцарская конфедерация существует с конца 13 века.</w:t>
      </w:r>
    </w:p>
    <w:p w:rsidR="00D50D7B" w:rsidRDefault="00D50D7B" w:rsidP="00D50D7B">
      <w:pPr>
        <w:shd w:val="clear" w:color="auto" w:fill="FFFFFF"/>
        <w:spacing w:after="0" w:line="240" w:lineRule="auto"/>
        <w:jc w:val="both"/>
        <w:rPr>
          <w:rFonts w:ascii="Times New Roman" w:eastAsia="Times New Roman" w:hAnsi="Times New Roman" w:cs="Times New Roman"/>
          <w:b/>
          <w:bCs/>
          <w:sz w:val="28"/>
          <w:szCs w:val="28"/>
          <w:lang w:eastAsia="ru-RU"/>
        </w:rPr>
      </w:pP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Главные политические и экономические союзы</w:t>
      </w:r>
    </w:p>
    <w:p w:rsidR="00A042C2" w:rsidRPr="00A042C2" w:rsidRDefault="00A042C2" w:rsidP="00D50D7B">
      <w:pPr>
        <w:shd w:val="clear" w:color="auto" w:fill="FFFFFF"/>
        <w:spacing w:after="0" w:line="240" w:lineRule="auto"/>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 xml:space="preserve">Подавляющее большинство стран - члены ООН. Швейцария вошла </w:t>
      </w:r>
      <w:r w:rsidR="00D50D7B">
        <w:rPr>
          <w:rFonts w:ascii="Times New Roman" w:eastAsia="Times New Roman" w:hAnsi="Times New Roman" w:cs="Times New Roman"/>
          <w:sz w:val="28"/>
          <w:szCs w:val="28"/>
          <w:lang w:eastAsia="ru-RU"/>
        </w:rPr>
        <w:t>в состав ООН в сентябре 2002 г.</w:t>
      </w:r>
      <w:r w:rsidRPr="00A042C2">
        <w:rPr>
          <w:rFonts w:ascii="Times New Roman" w:eastAsia="Times New Roman" w:hAnsi="Times New Roman" w:cs="Times New Roman"/>
          <w:sz w:val="28"/>
          <w:szCs w:val="28"/>
          <w:lang w:eastAsia="ru-RU"/>
        </w:rPr>
        <w:br/>
        <w:t>Члены НАТО (14 стран): Дания, Исландия, Норвегия, Бельгия, Великобритания, Люксембург, Нидерланды, ФРГ, Греция, Италия, Португалия, Венгрия, Польша, Чехия. На Пражском саммите в ноябре 2002 г. приглашены в Альянс 7 новых членов: Словакия, Словения, Румыния, Болгария, Эстония, Латвия, Литва. Но полноправными членами они могут стать только в 2004 г.</w:t>
      </w:r>
      <w:r w:rsidRPr="00A042C2">
        <w:rPr>
          <w:rFonts w:ascii="Times New Roman" w:eastAsia="Times New Roman" w:hAnsi="Times New Roman" w:cs="Times New Roman"/>
          <w:sz w:val="28"/>
          <w:szCs w:val="28"/>
          <w:lang w:eastAsia="ru-RU"/>
        </w:rPr>
        <w:br/>
        <w:t xml:space="preserve">Члены ЕС (15 стран): Дания, Финляндия, Швеция, Австрия, Бельгия, </w:t>
      </w:r>
      <w:r w:rsidRPr="00D50D7B">
        <w:rPr>
          <w:rFonts w:ascii="Times New Roman" w:eastAsia="Times New Roman" w:hAnsi="Times New Roman" w:cs="Times New Roman"/>
          <w:i/>
          <w:color w:val="FF0000"/>
          <w:sz w:val="28"/>
          <w:szCs w:val="28"/>
          <w:lang w:eastAsia="ru-RU"/>
        </w:rPr>
        <w:t>Великобритания,</w:t>
      </w:r>
      <w:r w:rsidRPr="00A042C2">
        <w:rPr>
          <w:rFonts w:ascii="Times New Roman" w:eastAsia="Times New Roman" w:hAnsi="Times New Roman" w:cs="Times New Roman"/>
          <w:sz w:val="28"/>
          <w:szCs w:val="28"/>
          <w:lang w:eastAsia="ru-RU"/>
        </w:rPr>
        <w:t xml:space="preserve"> Ирландия, Люксембург, Нидерланды, ФРГ, Греция, Испания, Португалия, Италия, Австрия. С января 2002 г. количество стран в ЕС увеличится. С января 2004 г. количество стран в ЕС может увеличиться за счёт Польши, Литвы и других стран.</w:t>
      </w:r>
    </w:p>
    <w:p w:rsidR="00D50D7B" w:rsidRDefault="00D50D7B" w:rsidP="00D50D7B">
      <w:pPr>
        <w:shd w:val="clear" w:color="auto" w:fill="FFFFFF"/>
        <w:spacing w:after="0" w:line="240" w:lineRule="auto"/>
        <w:jc w:val="both"/>
        <w:rPr>
          <w:rFonts w:ascii="Times New Roman" w:eastAsia="Times New Roman" w:hAnsi="Times New Roman" w:cs="Times New Roman"/>
          <w:b/>
          <w:bCs/>
          <w:sz w:val="28"/>
          <w:szCs w:val="28"/>
          <w:lang w:eastAsia="ru-RU"/>
        </w:rPr>
      </w:pP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ДИФФЕРЕНЦИАЦИЯ СТРАН ПО УРОВНЮ СОЦИАЛЬНО-ЭКОНОМИЧЕСКОГО РАЗВИТИЯ</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Большинство стран относятся к группе промышленно развитых. Четыре страны: ФРГ, Великобритания, Франция и Италия входят в состав "большой семерки стран Запада". Особое место на экономической карте региона занимают постсоциалистические страны или страны с переходной экономикой.</w:t>
      </w:r>
    </w:p>
    <w:p w:rsidR="00D50D7B" w:rsidRDefault="00D50D7B" w:rsidP="00D50D7B">
      <w:pPr>
        <w:shd w:val="clear" w:color="auto" w:fill="FFFFFF"/>
        <w:spacing w:after="0" w:line="240" w:lineRule="auto"/>
        <w:rPr>
          <w:rFonts w:ascii="Times New Roman" w:eastAsia="Times New Roman" w:hAnsi="Times New Roman" w:cs="Times New Roman"/>
          <w:b/>
          <w:bCs/>
          <w:sz w:val="28"/>
          <w:szCs w:val="28"/>
          <w:lang w:eastAsia="ru-RU"/>
        </w:rPr>
      </w:pPr>
    </w:p>
    <w:p w:rsidR="00A042C2" w:rsidRPr="00A042C2" w:rsidRDefault="00A042C2" w:rsidP="00D50D7B">
      <w:pPr>
        <w:shd w:val="clear" w:color="auto" w:fill="FFFFFF"/>
        <w:spacing w:after="0" w:line="240" w:lineRule="auto"/>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ПРИРОДНЫЕ РЕСУРСЫ</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b/>
          <w:bCs/>
          <w:sz w:val="28"/>
          <w:szCs w:val="28"/>
          <w:lang w:eastAsia="ru-RU"/>
        </w:rPr>
        <w:t>Природные ресурсы мирового значения</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Уголь:</w:t>
      </w:r>
    </w:p>
    <w:p w:rsidR="00A042C2" w:rsidRPr="00A042C2" w:rsidRDefault="00A042C2" w:rsidP="00D50D7B">
      <w:pPr>
        <w:numPr>
          <w:ilvl w:val="0"/>
          <w:numId w:val="2"/>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Общие запасы: 3 место в мире после Азии и Америки</w:t>
      </w:r>
    </w:p>
    <w:p w:rsidR="00A042C2" w:rsidRPr="00A042C2" w:rsidRDefault="00A042C2" w:rsidP="00D50D7B">
      <w:pPr>
        <w:numPr>
          <w:ilvl w:val="0"/>
          <w:numId w:val="2"/>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Каменный уголь: 3 место в мире после Азии и Америки</w:t>
      </w:r>
    </w:p>
    <w:p w:rsidR="00A042C2" w:rsidRPr="00A042C2" w:rsidRDefault="00A042C2" w:rsidP="00D50D7B">
      <w:pPr>
        <w:numPr>
          <w:ilvl w:val="0"/>
          <w:numId w:val="2"/>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Бурый уголь - 3 место после Америки и Азии</w:t>
      </w:r>
    </w:p>
    <w:p w:rsidR="00A042C2" w:rsidRPr="00A042C2" w:rsidRDefault="00A042C2" w:rsidP="00D50D7B">
      <w:pPr>
        <w:numPr>
          <w:ilvl w:val="0"/>
          <w:numId w:val="2"/>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Разведанные запасы: 3 место после Азии и Америки</w:t>
      </w:r>
    </w:p>
    <w:p w:rsidR="00A042C2" w:rsidRPr="00A042C2" w:rsidRDefault="00A042C2" w:rsidP="00D50D7B">
      <w:pPr>
        <w:numPr>
          <w:ilvl w:val="0"/>
          <w:numId w:val="2"/>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Каменный уголь - 2 место после Азии</w:t>
      </w:r>
    </w:p>
    <w:p w:rsidR="00A042C2" w:rsidRPr="00A042C2" w:rsidRDefault="00A042C2" w:rsidP="00D50D7B">
      <w:pPr>
        <w:numPr>
          <w:ilvl w:val="0"/>
          <w:numId w:val="2"/>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Бурый уголь - 3 место после Америки и Азии</w:t>
      </w:r>
    </w:p>
    <w:p w:rsidR="00A042C2" w:rsidRPr="00A042C2" w:rsidRDefault="00A042C2" w:rsidP="00D50D7B">
      <w:pPr>
        <w:numPr>
          <w:ilvl w:val="0"/>
          <w:numId w:val="2"/>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По каменному углю: Чехия, Германия, Польша, Великобритания</w:t>
      </w:r>
    </w:p>
    <w:p w:rsidR="00A042C2" w:rsidRPr="00A042C2" w:rsidRDefault="00A042C2" w:rsidP="00D50D7B">
      <w:pPr>
        <w:numPr>
          <w:ilvl w:val="0"/>
          <w:numId w:val="2"/>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По бурому углю: Германия, Восточная Европа</w:t>
      </w:r>
    </w:p>
    <w:p w:rsidR="00D50D7B"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Горно-химическое сырье (калийные соли):</w:t>
      </w:r>
      <w:r w:rsidRPr="00A042C2">
        <w:rPr>
          <w:rFonts w:ascii="Times New Roman" w:eastAsia="Times New Roman" w:hAnsi="Times New Roman" w:cs="Times New Roman"/>
          <w:sz w:val="28"/>
          <w:szCs w:val="28"/>
          <w:lang w:eastAsia="ru-RU"/>
        </w:rPr>
        <w:t> Германия, Франция</w:t>
      </w:r>
      <w:r w:rsidRPr="00A042C2">
        <w:rPr>
          <w:rFonts w:ascii="Times New Roman" w:eastAsia="Times New Roman" w:hAnsi="Times New Roman" w:cs="Times New Roman"/>
          <w:sz w:val="28"/>
          <w:szCs w:val="28"/>
          <w:lang w:eastAsia="ru-RU"/>
        </w:rPr>
        <w:br/>
      </w:r>
    </w:p>
    <w:p w:rsidR="00D50D7B" w:rsidRDefault="00D50D7B" w:rsidP="00D50D7B">
      <w:pPr>
        <w:shd w:val="clear" w:color="auto" w:fill="FFFFFF"/>
        <w:spacing w:after="0" w:line="240" w:lineRule="auto"/>
        <w:jc w:val="both"/>
        <w:rPr>
          <w:rFonts w:ascii="Times New Roman" w:eastAsia="Times New Roman" w:hAnsi="Times New Roman" w:cs="Times New Roman"/>
          <w:sz w:val="28"/>
          <w:szCs w:val="28"/>
          <w:lang w:eastAsia="ru-RU"/>
        </w:rPr>
      </w:pP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lastRenderedPageBreak/>
        <w:br/>
      </w:r>
      <w:r w:rsidRPr="00A042C2">
        <w:rPr>
          <w:rFonts w:ascii="Times New Roman" w:eastAsia="Times New Roman" w:hAnsi="Times New Roman" w:cs="Times New Roman"/>
          <w:b/>
          <w:bCs/>
          <w:sz w:val="28"/>
          <w:szCs w:val="28"/>
          <w:lang w:eastAsia="ru-RU"/>
        </w:rPr>
        <w:t>Рекреационные ресурсы:</w:t>
      </w:r>
      <w:r w:rsidRPr="00A042C2">
        <w:rPr>
          <w:rFonts w:ascii="Times New Roman" w:eastAsia="Times New Roman" w:hAnsi="Times New Roman" w:cs="Times New Roman"/>
          <w:sz w:val="28"/>
          <w:szCs w:val="28"/>
          <w:lang w:eastAsia="ru-RU"/>
        </w:rPr>
        <w:t> Южная Европа, Франция и др.</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Природные ресурсы регионального значения</w:t>
      </w:r>
    </w:p>
    <w:p w:rsidR="00A042C2" w:rsidRPr="00A042C2" w:rsidRDefault="00A042C2" w:rsidP="00D50D7B">
      <w:pPr>
        <w:shd w:val="clear" w:color="auto" w:fill="FFFFFF"/>
        <w:spacing w:after="0" w:line="240" w:lineRule="auto"/>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Лесные</w:t>
      </w:r>
      <w:r w:rsidRPr="00A042C2">
        <w:rPr>
          <w:rFonts w:ascii="Times New Roman" w:eastAsia="Times New Roman" w:hAnsi="Times New Roman" w:cs="Times New Roman"/>
          <w:sz w:val="28"/>
          <w:szCs w:val="28"/>
          <w:lang w:eastAsia="ru-RU"/>
        </w:rPr>
        <w:br/>
        <w:t xml:space="preserve">3 место в мире после Южной </w:t>
      </w:r>
      <w:r w:rsidR="00D50D7B">
        <w:rPr>
          <w:rFonts w:ascii="Times New Roman" w:eastAsia="Times New Roman" w:hAnsi="Times New Roman" w:cs="Times New Roman"/>
          <w:sz w:val="28"/>
          <w:szCs w:val="28"/>
          <w:lang w:eastAsia="ru-RU"/>
        </w:rPr>
        <w:t>Америки и СНГ</w:t>
      </w:r>
      <w:r w:rsidRPr="00A042C2">
        <w:rPr>
          <w:rFonts w:ascii="Times New Roman" w:eastAsia="Times New Roman" w:hAnsi="Times New Roman" w:cs="Times New Roman"/>
          <w:sz w:val="28"/>
          <w:szCs w:val="28"/>
          <w:lang w:eastAsia="ru-RU"/>
        </w:rPr>
        <w:br/>
        <w:t>Лесистость - 32% - делит 3 место с Заруб. Азией, у</w:t>
      </w:r>
      <w:r w:rsidR="00D50D7B">
        <w:rPr>
          <w:rFonts w:ascii="Times New Roman" w:eastAsia="Times New Roman" w:hAnsi="Times New Roman" w:cs="Times New Roman"/>
          <w:sz w:val="28"/>
          <w:szCs w:val="28"/>
          <w:lang w:eastAsia="ru-RU"/>
        </w:rPr>
        <w:t>ступая Латинской Америке и СНГ.</w:t>
      </w:r>
      <w:r w:rsidRPr="00A042C2">
        <w:rPr>
          <w:rFonts w:ascii="Times New Roman" w:eastAsia="Times New Roman" w:hAnsi="Times New Roman" w:cs="Times New Roman"/>
          <w:sz w:val="28"/>
          <w:szCs w:val="28"/>
          <w:lang w:eastAsia="ru-RU"/>
        </w:rPr>
        <w:br/>
        <w:t>Самые лесистые: Финляндия (59%), Швеция (54%)</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b/>
          <w:bCs/>
          <w:sz w:val="28"/>
          <w:szCs w:val="28"/>
          <w:lang w:eastAsia="ru-RU"/>
        </w:rPr>
        <w:t>Рыбные</w:t>
      </w:r>
      <w:r w:rsidRPr="00A042C2">
        <w:rPr>
          <w:rFonts w:ascii="Times New Roman" w:eastAsia="Times New Roman" w:hAnsi="Times New Roman" w:cs="Times New Roman"/>
          <w:sz w:val="28"/>
          <w:szCs w:val="28"/>
          <w:lang w:eastAsia="ru-RU"/>
        </w:rPr>
        <w:br/>
        <w:t>Север</w:t>
      </w:r>
      <w:r w:rsidR="00D50D7B">
        <w:rPr>
          <w:rFonts w:ascii="Times New Roman" w:eastAsia="Times New Roman" w:hAnsi="Times New Roman" w:cs="Times New Roman"/>
          <w:sz w:val="28"/>
          <w:szCs w:val="28"/>
          <w:lang w:eastAsia="ru-RU"/>
        </w:rPr>
        <w:t>ная Европа (Норвегия, Исландия)</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Минеральные</w:t>
      </w:r>
    </w:p>
    <w:p w:rsidR="00A042C2" w:rsidRPr="00A042C2" w:rsidRDefault="00A042C2" w:rsidP="00D50D7B">
      <w:pPr>
        <w:numPr>
          <w:ilvl w:val="0"/>
          <w:numId w:val="3"/>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Урановые руды: Франция, Швеция, Испания</w:t>
      </w:r>
    </w:p>
    <w:p w:rsidR="00A042C2" w:rsidRPr="00A042C2" w:rsidRDefault="00A042C2" w:rsidP="00D50D7B">
      <w:pPr>
        <w:numPr>
          <w:ilvl w:val="0"/>
          <w:numId w:val="3"/>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Железные руды: Франция, Швеция</w:t>
      </w:r>
    </w:p>
    <w:p w:rsidR="00A042C2" w:rsidRPr="00A042C2" w:rsidRDefault="00A042C2" w:rsidP="00D50D7B">
      <w:pPr>
        <w:numPr>
          <w:ilvl w:val="0"/>
          <w:numId w:val="3"/>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 xml:space="preserve">Медные руды: Польша, Финляндия, </w:t>
      </w:r>
      <w:proofErr w:type="spellStart"/>
      <w:r w:rsidRPr="00A042C2">
        <w:rPr>
          <w:rFonts w:ascii="Times New Roman" w:eastAsia="Times New Roman" w:hAnsi="Times New Roman" w:cs="Times New Roman"/>
          <w:sz w:val="28"/>
          <w:szCs w:val="28"/>
          <w:lang w:eastAsia="ru-RU"/>
        </w:rPr>
        <w:t>бывш</w:t>
      </w:r>
      <w:proofErr w:type="spellEnd"/>
      <w:r w:rsidRPr="00A042C2">
        <w:rPr>
          <w:rFonts w:ascii="Times New Roman" w:eastAsia="Times New Roman" w:hAnsi="Times New Roman" w:cs="Times New Roman"/>
          <w:sz w:val="28"/>
          <w:szCs w:val="28"/>
          <w:lang w:eastAsia="ru-RU"/>
        </w:rPr>
        <w:t>. Югославия</w:t>
      </w:r>
    </w:p>
    <w:p w:rsidR="00A042C2" w:rsidRPr="00A042C2" w:rsidRDefault="00A042C2" w:rsidP="00D50D7B">
      <w:pPr>
        <w:numPr>
          <w:ilvl w:val="0"/>
          <w:numId w:val="3"/>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Нефть: Великобритания, Норвегия, Румыния</w:t>
      </w:r>
    </w:p>
    <w:p w:rsidR="00A042C2" w:rsidRPr="00A042C2" w:rsidRDefault="00A042C2" w:rsidP="00D50D7B">
      <w:pPr>
        <w:numPr>
          <w:ilvl w:val="0"/>
          <w:numId w:val="3"/>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Газ: Нидерланды, Великобритания, Норвегия</w:t>
      </w:r>
    </w:p>
    <w:p w:rsidR="00A042C2" w:rsidRPr="00A042C2" w:rsidRDefault="00A042C2" w:rsidP="00D50D7B">
      <w:pPr>
        <w:numPr>
          <w:ilvl w:val="0"/>
          <w:numId w:val="3"/>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Ртутные руды: Испания, Италия</w:t>
      </w:r>
    </w:p>
    <w:p w:rsidR="00A042C2" w:rsidRPr="00A042C2" w:rsidRDefault="00A042C2" w:rsidP="00D50D7B">
      <w:pPr>
        <w:numPr>
          <w:ilvl w:val="0"/>
          <w:numId w:val="3"/>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Бокситы: Франция, Греция, Венгрия, Хорватия, Босния и Герцеговина</w:t>
      </w:r>
    </w:p>
    <w:p w:rsidR="00A042C2" w:rsidRPr="00A042C2" w:rsidRDefault="00A042C2" w:rsidP="00D50D7B">
      <w:pPr>
        <w:numPr>
          <w:ilvl w:val="0"/>
          <w:numId w:val="3"/>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Сера: Польша</w:t>
      </w:r>
    </w:p>
    <w:p w:rsidR="00A042C2" w:rsidRPr="00A042C2" w:rsidRDefault="00A042C2" w:rsidP="00D50D7B">
      <w:pPr>
        <w:numPr>
          <w:ilvl w:val="0"/>
          <w:numId w:val="3"/>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Графит: Чехия</w:t>
      </w:r>
    </w:p>
    <w:p w:rsidR="00D50D7B" w:rsidRDefault="00A042C2" w:rsidP="00D50D7B">
      <w:pPr>
        <w:shd w:val="clear" w:color="auto" w:fill="FFFFFF"/>
        <w:spacing w:after="0" w:line="240" w:lineRule="auto"/>
        <w:rPr>
          <w:rFonts w:ascii="Times New Roman" w:eastAsia="Times New Roman" w:hAnsi="Times New Roman" w:cs="Times New Roman"/>
          <w:b/>
          <w:bCs/>
          <w:sz w:val="28"/>
          <w:szCs w:val="28"/>
          <w:lang w:eastAsia="ru-RU"/>
        </w:rPr>
      </w:pPr>
      <w:r w:rsidRPr="00A042C2">
        <w:rPr>
          <w:rFonts w:ascii="Times New Roman" w:eastAsia="Times New Roman" w:hAnsi="Times New Roman" w:cs="Times New Roman"/>
          <w:b/>
          <w:bCs/>
          <w:sz w:val="28"/>
          <w:szCs w:val="28"/>
          <w:lang w:eastAsia="ru-RU"/>
        </w:rPr>
        <w:t>Гидроэнергетические ресурсы</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Ресурсы полного речного стока на душу населения - 6 тыс. м</w:t>
      </w:r>
      <w:r w:rsidRPr="00A042C2">
        <w:rPr>
          <w:rFonts w:ascii="Times New Roman" w:eastAsia="Times New Roman" w:hAnsi="Times New Roman" w:cs="Times New Roman"/>
          <w:sz w:val="28"/>
          <w:szCs w:val="28"/>
          <w:vertAlign w:val="superscript"/>
          <w:lang w:eastAsia="ru-RU"/>
        </w:rPr>
        <w:t>3</w:t>
      </w:r>
      <w:r w:rsidRPr="00A042C2">
        <w:rPr>
          <w:rFonts w:ascii="Times New Roman" w:eastAsia="Times New Roman" w:hAnsi="Times New Roman" w:cs="Times New Roman"/>
          <w:sz w:val="28"/>
          <w:szCs w:val="28"/>
          <w:lang w:eastAsia="ru-RU"/>
        </w:rPr>
        <w:t>год, меньше только в Азии</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r>
      <w:proofErr w:type="spellStart"/>
      <w:r w:rsidRPr="00A042C2">
        <w:rPr>
          <w:rFonts w:ascii="Times New Roman" w:eastAsia="Times New Roman" w:hAnsi="Times New Roman" w:cs="Times New Roman"/>
          <w:sz w:val="28"/>
          <w:szCs w:val="28"/>
          <w:lang w:eastAsia="ru-RU"/>
        </w:rPr>
        <w:t>Гидропотенциал</w:t>
      </w:r>
      <w:proofErr w:type="spellEnd"/>
      <w:r w:rsidRPr="00A042C2">
        <w:rPr>
          <w:rFonts w:ascii="Times New Roman" w:eastAsia="Times New Roman" w:hAnsi="Times New Roman" w:cs="Times New Roman"/>
          <w:sz w:val="28"/>
          <w:szCs w:val="28"/>
          <w:lang w:eastAsia="ru-RU"/>
        </w:rPr>
        <w:t xml:space="preserve"> - на предпоследнем месте (ниже только в Австралии и Океании). Но высока степень освоенности - 70% - 1 место в мире.</w:t>
      </w:r>
      <w:r w:rsidRPr="00A042C2">
        <w:rPr>
          <w:rFonts w:ascii="Times New Roman" w:eastAsia="Times New Roman" w:hAnsi="Times New Roman" w:cs="Times New Roman"/>
          <w:sz w:val="28"/>
          <w:szCs w:val="28"/>
          <w:lang w:eastAsia="ru-RU"/>
        </w:rPr>
        <w:br/>
      </w:r>
    </w:p>
    <w:p w:rsidR="00A042C2" w:rsidRPr="00A042C2" w:rsidRDefault="00A042C2" w:rsidP="00D50D7B">
      <w:pPr>
        <w:shd w:val="clear" w:color="auto" w:fill="FFFFFF"/>
        <w:spacing w:after="0" w:line="240" w:lineRule="auto"/>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Земельные ресурсы</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Мировой земельный фонд: 134 млн. кв. км. Из них на Зарубежную Европу приходится 5,1 млн. кв. км (последнее место в м</w:t>
      </w:r>
      <w:r w:rsidR="00D50D7B">
        <w:rPr>
          <w:rFonts w:ascii="Times New Roman" w:eastAsia="Times New Roman" w:hAnsi="Times New Roman" w:cs="Times New Roman"/>
          <w:sz w:val="28"/>
          <w:szCs w:val="28"/>
          <w:lang w:eastAsia="ru-RU"/>
        </w:rPr>
        <w:t>ире). На душу населения - 1 га </w:t>
      </w:r>
      <w:r w:rsidRPr="00A042C2">
        <w:rPr>
          <w:rFonts w:ascii="Times New Roman" w:eastAsia="Times New Roman" w:hAnsi="Times New Roman" w:cs="Times New Roman"/>
          <w:sz w:val="28"/>
          <w:szCs w:val="28"/>
          <w:lang w:eastAsia="ru-RU"/>
        </w:rPr>
        <w:br/>
        <w:t>Структура земельного фонда Европы в %: 29/18/32/5/16 (</w:t>
      </w:r>
      <w:proofErr w:type="spellStart"/>
      <w:r w:rsidRPr="00A042C2">
        <w:rPr>
          <w:rFonts w:ascii="Times New Roman" w:eastAsia="Times New Roman" w:hAnsi="Times New Roman" w:cs="Times New Roman"/>
          <w:sz w:val="28"/>
          <w:szCs w:val="28"/>
          <w:lang w:eastAsia="ru-RU"/>
        </w:rPr>
        <w:t>Справочно</w:t>
      </w:r>
      <w:proofErr w:type="spellEnd"/>
      <w:r w:rsidRPr="00A042C2">
        <w:rPr>
          <w:rFonts w:ascii="Times New Roman" w:eastAsia="Times New Roman" w:hAnsi="Times New Roman" w:cs="Times New Roman"/>
          <w:sz w:val="28"/>
          <w:szCs w:val="28"/>
          <w:lang w:eastAsia="ru-RU"/>
        </w:rPr>
        <w:t>: структура земельного ф</w:t>
      </w:r>
      <w:r w:rsidR="00D50D7B">
        <w:rPr>
          <w:rFonts w:ascii="Times New Roman" w:eastAsia="Times New Roman" w:hAnsi="Times New Roman" w:cs="Times New Roman"/>
          <w:sz w:val="28"/>
          <w:szCs w:val="28"/>
          <w:lang w:eastAsia="ru-RU"/>
        </w:rPr>
        <w:t>онда мира в %: 11/23/30/2/34). </w:t>
      </w:r>
      <w:r w:rsidRPr="00A042C2">
        <w:rPr>
          <w:rFonts w:ascii="Times New Roman" w:eastAsia="Times New Roman" w:hAnsi="Times New Roman" w:cs="Times New Roman"/>
          <w:sz w:val="28"/>
          <w:szCs w:val="28"/>
          <w:lang w:eastAsia="ru-RU"/>
        </w:rPr>
        <w:br/>
        <w:t xml:space="preserve">По доле обрабатываемых земель - 1 </w:t>
      </w:r>
      <w:r w:rsidR="00D50D7B">
        <w:rPr>
          <w:rFonts w:ascii="Times New Roman" w:eastAsia="Times New Roman" w:hAnsi="Times New Roman" w:cs="Times New Roman"/>
          <w:sz w:val="28"/>
          <w:szCs w:val="28"/>
          <w:lang w:eastAsia="ru-RU"/>
        </w:rPr>
        <w:t>место (29%)</w:t>
      </w:r>
      <w:r w:rsidRPr="00A042C2">
        <w:rPr>
          <w:rFonts w:ascii="Times New Roman" w:eastAsia="Times New Roman" w:hAnsi="Times New Roman" w:cs="Times New Roman"/>
          <w:sz w:val="28"/>
          <w:szCs w:val="28"/>
          <w:lang w:eastAsia="ru-RU"/>
        </w:rPr>
        <w:br/>
        <w:t>Доля земель, занятых под пастбища (18%) ниже, чем в среднем по миру (23%), а доля земель, з</w:t>
      </w:r>
      <w:r w:rsidR="00D50D7B">
        <w:rPr>
          <w:rFonts w:ascii="Times New Roman" w:eastAsia="Times New Roman" w:hAnsi="Times New Roman" w:cs="Times New Roman"/>
          <w:sz w:val="28"/>
          <w:szCs w:val="28"/>
          <w:lang w:eastAsia="ru-RU"/>
        </w:rPr>
        <w:t>анятых лесами (32%) выше (30%).</w:t>
      </w:r>
      <w:r w:rsidRPr="00A042C2">
        <w:rPr>
          <w:rFonts w:ascii="Times New Roman" w:eastAsia="Times New Roman" w:hAnsi="Times New Roman" w:cs="Times New Roman"/>
          <w:sz w:val="28"/>
          <w:szCs w:val="28"/>
          <w:lang w:eastAsia="ru-RU"/>
        </w:rPr>
        <w:br/>
        <w:t>Больше всего в мире доля земель, за</w:t>
      </w:r>
      <w:r w:rsidR="00D50D7B">
        <w:rPr>
          <w:rFonts w:ascii="Times New Roman" w:eastAsia="Times New Roman" w:hAnsi="Times New Roman" w:cs="Times New Roman"/>
          <w:sz w:val="28"/>
          <w:szCs w:val="28"/>
          <w:lang w:eastAsia="ru-RU"/>
        </w:rPr>
        <w:t>нятых под населенные пункты: 5%</w:t>
      </w:r>
      <w:r w:rsidRPr="00A042C2">
        <w:rPr>
          <w:rFonts w:ascii="Times New Roman" w:eastAsia="Times New Roman" w:hAnsi="Times New Roman" w:cs="Times New Roman"/>
          <w:sz w:val="28"/>
          <w:szCs w:val="28"/>
          <w:lang w:eastAsia="ru-RU"/>
        </w:rPr>
        <w:br/>
        <w:t>Менее чем в других частях света доля малопродуктивн</w:t>
      </w:r>
      <w:r w:rsidR="00D50D7B">
        <w:rPr>
          <w:rFonts w:ascii="Times New Roman" w:eastAsia="Times New Roman" w:hAnsi="Times New Roman" w:cs="Times New Roman"/>
          <w:sz w:val="28"/>
          <w:szCs w:val="28"/>
          <w:lang w:eastAsia="ru-RU"/>
        </w:rPr>
        <w:t>ых земель - 16%</w:t>
      </w:r>
      <w:r w:rsidRPr="00A042C2">
        <w:rPr>
          <w:rFonts w:ascii="Times New Roman" w:eastAsia="Times New Roman" w:hAnsi="Times New Roman" w:cs="Times New Roman"/>
          <w:sz w:val="28"/>
          <w:szCs w:val="28"/>
          <w:lang w:eastAsia="ru-RU"/>
        </w:rPr>
        <w:br/>
        <w:t>Обеспеченность пашней на душу населения - 0,28 га при среднемировом показателе - 0,24-0,25 га</w:t>
      </w:r>
    </w:p>
    <w:p w:rsidR="00D50D7B" w:rsidRDefault="00D50D7B" w:rsidP="00D50D7B">
      <w:pPr>
        <w:shd w:val="clear" w:color="auto" w:fill="FFFFFF"/>
        <w:spacing w:after="0" w:line="240" w:lineRule="auto"/>
        <w:jc w:val="both"/>
        <w:rPr>
          <w:rFonts w:ascii="Times New Roman" w:eastAsia="Times New Roman" w:hAnsi="Times New Roman" w:cs="Times New Roman"/>
          <w:b/>
          <w:bCs/>
          <w:sz w:val="28"/>
          <w:szCs w:val="28"/>
          <w:lang w:eastAsia="ru-RU"/>
        </w:rPr>
      </w:pP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lastRenderedPageBreak/>
        <w:t>НАСЕЛЕНИЕ</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b/>
          <w:bCs/>
          <w:sz w:val="28"/>
          <w:szCs w:val="28"/>
          <w:lang w:eastAsia="ru-RU"/>
        </w:rPr>
        <w:t xml:space="preserve">Таблица 1. </w:t>
      </w:r>
      <w:proofErr w:type="spellStart"/>
      <w:r w:rsidRPr="00A042C2">
        <w:rPr>
          <w:rFonts w:ascii="Times New Roman" w:eastAsia="Times New Roman" w:hAnsi="Times New Roman" w:cs="Times New Roman"/>
          <w:b/>
          <w:bCs/>
          <w:sz w:val="28"/>
          <w:szCs w:val="28"/>
          <w:lang w:eastAsia="ru-RU"/>
        </w:rPr>
        <w:t>Демографо</w:t>
      </w:r>
      <w:proofErr w:type="spellEnd"/>
      <w:r w:rsidRPr="00A042C2">
        <w:rPr>
          <w:rFonts w:ascii="Times New Roman" w:eastAsia="Times New Roman" w:hAnsi="Times New Roman" w:cs="Times New Roman"/>
          <w:b/>
          <w:bCs/>
          <w:sz w:val="28"/>
          <w:szCs w:val="28"/>
          <w:lang w:eastAsia="ru-RU"/>
        </w:rPr>
        <w:t xml:space="preserve">-социально-экономические показатели мира, Зарубежной Европы и </w:t>
      </w:r>
      <w:proofErr w:type="spellStart"/>
      <w:r w:rsidRPr="00A042C2">
        <w:rPr>
          <w:rFonts w:ascii="Times New Roman" w:eastAsia="Times New Roman" w:hAnsi="Times New Roman" w:cs="Times New Roman"/>
          <w:b/>
          <w:bCs/>
          <w:sz w:val="28"/>
          <w:szCs w:val="28"/>
          <w:lang w:eastAsia="ru-RU"/>
        </w:rPr>
        <w:t>субрегионов</w:t>
      </w:r>
      <w:proofErr w:type="spellEnd"/>
      <w:r w:rsidRPr="00A042C2">
        <w:rPr>
          <w:rFonts w:ascii="Times New Roman" w:eastAsia="Times New Roman" w:hAnsi="Times New Roman" w:cs="Times New Roman"/>
          <w:b/>
          <w:bCs/>
          <w:sz w:val="28"/>
          <w:szCs w:val="28"/>
          <w:lang w:eastAsia="ru-RU"/>
        </w:rPr>
        <w:t xml:space="preserve"> Европы</w:t>
      </w:r>
    </w:p>
    <w:tbl>
      <w:tblPr>
        <w:tblW w:w="0" w:type="auto"/>
        <w:tblBorders>
          <w:top w:val="outset" w:sz="2" w:space="0" w:color="C2C2C2"/>
          <w:left w:val="outset" w:sz="2" w:space="0" w:color="C2C2C2"/>
          <w:bottom w:val="outset" w:sz="2" w:space="0" w:color="C2C2C2"/>
          <w:right w:val="outset" w:sz="2" w:space="0" w:color="C2C2C2"/>
        </w:tblBorders>
        <w:shd w:val="clear" w:color="auto" w:fill="FFFFFF"/>
        <w:tblCellMar>
          <w:left w:w="0" w:type="dxa"/>
          <w:right w:w="0" w:type="dxa"/>
        </w:tblCellMar>
        <w:tblLook w:val="04A0" w:firstRow="1" w:lastRow="0" w:firstColumn="1" w:lastColumn="0" w:noHBand="0" w:noVBand="1"/>
      </w:tblPr>
      <w:tblGrid>
        <w:gridCol w:w="2337"/>
        <w:gridCol w:w="982"/>
        <w:gridCol w:w="1484"/>
        <w:gridCol w:w="1221"/>
        <w:gridCol w:w="1198"/>
        <w:gridCol w:w="1022"/>
        <w:gridCol w:w="1351"/>
      </w:tblGrid>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Показатели</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Весь мир</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Зарубежная Европа</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Северная Европа</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Западная Европа</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Южная Европа</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Восточная Европа</w:t>
            </w:r>
          </w:p>
        </w:tc>
      </w:tr>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Площадь, тыс. км</w:t>
            </w:r>
            <w:r w:rsidRPr="00A042C2">
              <w:rPr>
                <w:rFonts w:ascii="Times New Roman" w:eastAsia="Times New Roman" w:hAnsi="Times New Roman" w:cs="Times New Roman"/>
                <w:sz w:val="28"/>
                <w:szCs w:val="28"/>
                <w:vertAlign w:val="superscript"/>
                <w:lang w:eastAsia="ru-RU"/>
              </w:rPr>
              <w:t>2</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132850</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5014</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1809</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1108</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1315</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782</w:t>
            </w:r>
          </w:p>
        </w:tc>
      </w:tr>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D50D7B" w:rsidRDefault="00A042C2" w:rsidP="00D50D7B">
            <w:pPr>
              <w:spacing w:after="0" w:line="240" w:lineRule="auto"/>
              <w:jc w:val="both"/>
              <w:rPr>
                <w:rFonts w:ascii="Times New Roman" w:eastAsia="Times New Roman" w:hAnsi="Times New Roman" w:cs="Times New Roman"/>
                <w:color w:val="FF0000"/>
                <w:sz w:val="28"/>
                <w:szCs w:val="28"/>
                <w:lang w:eastAsia="ru-RU"/>
              </w:rPr>
            </w:pPr>
            <w:r w:rsidRPr="00D50D7B">
              <w:rPr>
                <w:rFonts w:ascii="Times New Roman" w:eastAsia="Times New Roman" w:hAnsi="Times New Roman" w:cs="Times New Roman"/>
                <w:color w:val="FF0000"/>
                <w:sz w:val="28"/>
                <w:szCs w:val="28"/>
                <w:lang w:eastAsia="ru-RU"/>
              </w:rPr>
              <w:t>Численность населения в 1998 г., млн. чел.</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D50D7B" w:rsidRDefault="00A042C2" w:rsidP="00D50D7B">
            <w:pPr>
              <w:spacing w:after="0" w:line="240" w:lineRule="auto"/>
              <w:jc w:val="both"/>
              <w:rPr>
                <w:rFonts w:ascii="Times New Roman" w:eastAsia="Times New Roman" w:hAnsi="Times New Roman" w:cs="Times New Roman"/>
                <w:color w:val="FF0000"/>
                <w:sz w:val="28"/>
                <w:szCs w:val="28"/>
                <w:lang w:eastAsia="ru-RU"/>
              </w:rPr>
            </w:pPr>
            <w:r w:rsidRPr="00D50D7B">
              <w:rPr>
                <w:rFonts w:ascii="Times New Roman" w:eastAsia="Times New Roman" w:hAnsi="Times New Roman" w:cs="Times New Roman"/>
                <w:color w:val="FF0000"/>
                <w:sz w:val="28"/>
                <w:szCs w:val="28"/>
                <w:lang w:eastAsia="ru-RU"/>
              </w:rPr>
              <w:t>5930</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D50D7B" w:rsidRDefault="00A042C2" w:rsidP="00D50D7B">
            <w:pPr>
              <w:spacing w:after="0" w:line="240" w:lineRule="auto"/>
              <w:jc w:val="both"/>
              <w:rPr>
                <w:rFonts w:ascii="Times New Roman" w:eastAsia="Times New Roman" w:hAnsi="Times New Roman" w:cs="Times New Roman"/>
                <w:color w:val="FF0000"/>
                <w:sz w:val="28"/>
                <w:szCs w:val="28"/>
                <w:lang w:eastAsia="ru-RU"/>
              </w:rPr>
            </w:pPr>
            <w:r w:rsidRPr="00D50D7B">
              <w:rPr>
                <w:rFonts w:ascii="Times New Roman" w:eastAsia="Times New Roman" w:hAnsi="Times New Roman" w:cs="Times New Roman"/>
                <w:color w:val="FF0000"/>
                <w:sz w:val="28"/>
                <w:szCs w:val="28"/>
                <w:lang w:eastAsia="ru-RU"/>
              </w:rPr>
              <w:t>516,2</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D50D7B" w:rsidRDefault="00A042C2" w:rsidP="00D50D7B">
            <w:pPr>
              <w:spacing w:after="0" w:line="240" w:lineRule="auto"/>
              <w:jc w:val="both"/>
              <w:rPr>
                <w:rFonts w:ascii="Times New Roman" w:eastAsia="Times New Roman" w:hAnsi="Times New Roman" w:cs="Times New Roman"/>
                <w:color w:val="FF0000"/>
                <w:sz w:val="28"/>
                <w:szCs w:val="28"/>
                <w:lang w:eastAsia="ru-RU"/>
              </w:rPr>
            </w:pPr>
            <w:r w:rsidRPr="00D50D7B">
              <w:rPr>
                <w:rFonts w:ascii="Times New Roman" w:eastAsia="Times New Roman" w:hAnsi="Times New Roman" w:cs="Times New Roman"/>
                <w:color w:val="FF0000"/>
                <w:sz w:val="28"/>
                <w:szCs w:val="28"/>
                <w:lang w:eastAsia="ru-RU"/>
              </w:rPr>
              <w:t>93,6</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D50D7B" w:rsidRDefault="00A042C2" w:rsidP="00D50D7B">
            <w:pPr>
              <w:spacing w:after="0" w:line="240" w:lineRule="auto"/>
              <w:jc w:val="both"/>
              <w:rPr>
                <w:rFonts w:ascii="Times New Roman" w:eastAsia="Times New Roman" w:hAnsi="Times New Roman" w:cs="Times New Roman"/>
                <w:color w:val="FF0000"/>
                <w:sz w:val="28"/>
                <w:szCs w:val="28"/>
                <w:lang w:eastAsia="ru-RU"/>
              </w:rPr>
            </w:pPr>
            <w:r w:rsidRPr="00D50D7B">
              <w:rPr>
                <w:rFonts w:ascii="Times New Roman" w:eastAsia="Times New Roman" w:hAnsi="Times New Roman" w:cs="Times New Roman"/>
                <w:color w:val="FF0000"/>
                <w:sz w:val="28"/>
                <w:szCs w:val="28"/>
                <w:lang w:eastAsia="ru-RU"/>
              </w:rPr>
              <w:t>183,1</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D50D7B" w:rsidRDefault="00A042C2" w:rsidP="00D50D7B">
            <w:pPr>
              <w:spacing w:after="0" w:line="240" w:lineRule="auto"/>
              <w:jc w:val="both"/>
              <w:rPr>
                <w:rFonts w:ascii="Times New Roman" w:eastAsia="Times New Roman" w:hAnsi="Times New Roman" w:cs="Times New Roman"/>
                <w:color w:val="FF0000"/>
                <w:sz w:val="28"/>
                <w:szCs w:val="28"/>
                <w:lang w:eastAsia="ru-RU"/>
              </w:rPr>
            </w:pPr>
            <w:r w:rsidRPr="00D50D7B">
              <w:rPr>
                <w:rFonts w:ascii="Times New Roman" w:eastAsia="Times New Roman" w:hAnsi="Times New Roman" w:cs="Times New Roman"/>
                <w:color w:val="FF0000"/>
                <w:sz w:val="28"/>
                <w:szCs w:val="28"/>
                <w:lang w:eastAsia="ru-RU"/>
              </w:rPr>
              <w:t>144,3</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D50D7B" w:rsidRDefault="00A042C2" w:rsidP="00D50D7B">
            <w:pPr>
              <w:spacing w:after="0" w:line="240" w:lineRule="auto"/>
              <w:jc w:val="both"/>
              <w:rPr>
                <w:rFonts w:ascii="Times New Roman" w:eastAsia="Times New Roman" w:hAnsi="Times New Roman" w:cs="Times New Roman"/>
                <w:color w:val="FF0000"/>
                <w:sz w:val="28"/>
                <w:szCs w:val="28"/>
                <w:lang w:eastAsia="ru-RU"/>
              </w:rPr>
            </w:pPr>
            <w:r w:rsidRPr="00D50D7B">
              <w:rPr>
                <w:rFonts w:ascii="Times New Roman" w:eastAsia="Times New Roman" w:hAnsi="Times New Roman" w:cs="Times New Roman"/>
                <w:color w:val="FF0000"/>
                <w:sz w:val="28"/>
                <w:szCs w:val="28"/>
                <w:lang w:eastAsia="ru-RU"/>
              </w:rPr>
              <w:t>95,2</w:t>
            </w:r>
          </w:p>
        </w:tc>
      </w:tr>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Рождаемость, ‰</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24</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11</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13</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11</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11</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11</w:t>
            </w:r>
          </w:p>
        </w:tc>
      </w:tr>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Смертность, ‰</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9</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11</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11</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10</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9</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12</w:t>
            </w:r>
          </w:p>
        </w:tc>
      </w:tr>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Естественный прирост</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15</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0</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2</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2</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w:t>
            </w:r>
          </w:p>
        </w:tc>
      </w:tr>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Ожидаемая продолжительность жизни, м/ж</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63/68</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70/77</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74/70</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74/81</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74/80</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62/73</w:t>
            </w:r>
          </w:p>
        </w:tc>
      </w:tr>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Возрастная структура, до 16 / старше 65</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62/6</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19/14</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20/15</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18/15</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18/14</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62/73</w:t>
            </w:r>
          </w:p>
        </w:tc>
      </w:tr>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Доля городского населения в 1995 г., %</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45</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74</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84</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81</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65</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64</w:t>
            </w:r>
          </w:p>
        </w:tc>
      </w:tr>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ВВП на душу населения в 1995 г., $</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6050</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1500</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18500</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19470</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13550</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5260</w:t>
            </w:r>
          </w:p>
        </w:tc>
      </w:tr>
    </w:tbl>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В Европе на 100 женщин приходится 96 мужчин.</w:t>
      </w:r>
    </w:p>
    <w:p w:rsidR="00D50D7B" w:rsidRDefault="00D50D7B" w:rsidP="00D50D7B">
      <w:pPr>
        <w:shd w:val="clear" w:color="auto" w:fill="FFFFFF"/>
        <w:spacing w:after="0" w:line="240" w:lineRule="auto"/>
        <w:jc w:val="both"/>
        <w:rPr>
          <w:rFonts w:ascii="Times New Roman" w:eastAsia="Times New Roman" w:hAnsi="Times New Roman" w:cs="Times New Roman"/>
          <w:b/>
          <w:bCs/>
          <w:sz w:val="28"/>
          <w:szCs w:val="28"/>
          <w:lang w:eastAsia="ru-RU"/>
        </w:rPr>
      </w:pP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Урбанизация</w:t>
      </w:r>
    </w:p>
    <w:p w:rsidR="00A042C2" w:rsidRPr="00A042C2" w:rsidRDefault="00A042C2" w:rsidP="00D50D7B">
      <w:pPr>
        <w:shd w:val="clear" w:color="auto" w:fill="FFFFFF"/>
        <w:spacing w:after="0" w:line="240" w:lineRule="auto"/>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 xml:space="preserve">Большинство стран Зарубежной Европы - </w:t>
      </w:r>
      <w:proofErr w:type="spellStart"/>
      <w:r w:rsidRPr="00A042C2">
        <w:rPr>
          <w:rFonts w:ascii="Times New Roman" w:eastAsia="Times New Roman" w:hAnsi="Times New Roman" w:cs="Times New Roman"/>
          <w:sz w:val="28"/>
          <w:szCs w:val="28"/>
          <w:lang w:eastAsia="ru-RU"/>
        </w:rPr>
        <w:t>высокоурбанизированные</w:t>
      </w:r>
      <w:proofErr w:type="spellEnd"/>
      <w:r w:rsidRPr="00A042C2">
        <w:rPr>
          <w:rFonts w:ascii="Times New Roman" w:eastAsia="Times New Roman" w:hAnsi="Times New Roman" w:cs="Times New Roman"/>
          <w:sz w:val="28"/>
          <w:szCs w:val="28"/>
          <w:lang w:eastAsia="ru-RU"/>
        </w:rPr>
        <w:t xml:space="preserve"> - Бельгия (97%), Нидерланды и Великобритания (по 89%), Дания (85%). Только Португалия (36%), Албания (37%), Босния и Герцеговина (49%) относятся к </w:t>
      </w:r>
      <w:proofErr w:type="spellStart"/>
      <w:r w:rsidRPr="00A042C2">
        <w:rPr>
          <w:rFonts w:ascii="Times New Roman" w:eastAsia="Times New Roman" w:hAnsi="Times New Roman" w:cs="Times New Roman"/>
          <w:sz w:val="28"/>
          <w:szCs w:val="28"/>
          <w:lang w:eastAsia="ru-RU"/>
        </w:rPr>
        <w:t>среднеурбанизированным</w:t>
      </w:r>
      <w:proofErr w:type="spellEnd"/>
      <w:r w:rsidRPr="00A042C2">
        <w:rPr>
          <w:rFonts w:ascii="Times New Roman" w:eastAsia="Times New Roman" w:hAnsi="Times New Roman" w:cs="Times New Roman"/>
          <w:sz w:val="28"/>
          <w:szCs w:val="28"/>
          <w:lang w:eastAsia="ru-RU"/>
        </w:rPr>
        <w:t xml:space="preserve"> странам (доля городского населения не превышает 50%).</w:t>
      </w:r>
      <w:bookmarkStart w:id="0" w:name="_GoBack"/>
      <w:bookmarkEnd w:id="0"/>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lastRenderedPageBreak/>
        <w:br/>
        <w:t>Крупнейшие агломерации Европы: Лондонски</w:t>
      </w:r>
      <w:r w:rsidR="00D50D7B">
        <w:rPr>
          <w:rFonts w:ascii="Times New Roman" w:eastAsia="Times New Roman" w:hAnsi="Times New Roman" w:cs="Times New Roman"/>
          <w:sz w:val="28"/>
          <w:szCs w:val="28"/>
          <w:lang w:eastAsia="ru-RU"/>
        </w:rPr>
        <w:t>й, Парижский, Рейнско-Рурский. </w:t>
      </w:r>
      <w:r w:rsidRPr="00A042C2">
        <w:rPr>
          <w:rFonts w:ascii="Times New Roman" w:eastAsia="Times New Roman" w:hAnsi="Times New Roman" w:cs="Times New Roman"/>
          <w:sz w:val="28"/>
          <w:szCs w:val="28"/>
          <w:lang w:eastAsia="ru-RU"/>
        </w:rPr>
        <w:br/>
        <w:t>Мега</w:t>
      </w:r>
      <w:r w:rsidR="00D50D7B">
        <w:rPr>
          <w:rFonts w:ascii="Times New Roman" w:eastAsia="Times New Roman" w:hAnsi="Times New Roman" w:cs="Times New Roman"/>
          <w:sz w:val="28"/>
          <w:szCs w:val="28"/>
          <w:lang w:eastAsia="ru-RU"/>
        </w:rPr>
        <w:t>лополисы: Английский, Рейнский.</w:t>
      </w:r>
      <w:r w:rsidRPr="00A042C2">
        <w:rPr>
          <w:rFonts w:ascii="Times New Roman" w:eastAsia="Times New Roman" w:hAnsi="Times New Roman" w:cs="Times New Roman"/>
          <w:sz w:val="28"/>
          <w:szCs w:val="28"/>
          <w:lang w:eastAsia="ru-RU"/>
        </w:rPr>
        <w:br/>
        <w:t xml:space="preserve">Характерный процесс - </w:t>
      </w:r>
      <w:proofErr w:type="spellStart"/>
      <w:r w:rsidRPr="00A042C2">
        <w:rPr>
          <w:rFonts w:ascii="Times New Roman" w:eastAsia="Times New Roman" w:hAnsi="Times New Roman" w:cs="Times New Roman"/>
          <w:sz w:val="28"/>
          <w:szCs w:val="28"/>
          <w:lang w:eastAsia="ru-RU"/>
        </w:rPr>
        <w:t>субурбанизация</w:t>
      </w:r>
      <w:proofErr w:type="spellEnd"/>
      <w:r w:rsidRPr="00A042C2">
        <w:rPr>
          <w:rFonts w:ascii="Times New Roman" w:eastAsia="Times New Roman" w:hAnsi="Times New Roman" w:cs="Times New Roman"/>
          <w:sz w:val="28"/>
          <w:szCs w:val="28"/>
          <w:lang w:eastAsia="ru-RU"/>
        </w:rPr>
        <w:t>.</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Миграция</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Центры международной иммиграции: Франция, Великобритания, ФРГ, Швейцария, в которой свыше 10% в общей численности занятых - иностранные рабочие. Районы эмиграции - страны Южной Европы: Италия, Португалия, Испания, Сербия; Турция, страны Северной Африки.</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Национальный состав</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Большинство стран Европы относятся к индоевропейской семье.</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Типы государства по национальному составу:</w:t>
      </w:r>
    </w:p>
    <w:p w:rsidR="00A042C2" w:rsidRPr="00A042C2" w:rsidRDefault="00A042C2" w:rsidP="00D50D7B">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однонациональные</w:t>
      </w:r>
      <w:r w:rsidRPr="00A042C2">
        <w:rPr>
          <w:rFonts w:ascii="Times New Roman" w:eastAsia="Times New Roman" w:hAnsi="Times New Roman" w:cs="Times New Roman"/>
          <w:sz w:val="28"/>
          <w:szCs w:val="28"/>
          <w:lang w:eastAsia="ru-RU"/>
        </w:rPr>
        <w:t> (т.е. основная народность составляет свыше 90%). Их больше всего в Европе (Исландия, Ирландия, Норвегия, Швеция, Дания, ФРГ, Польша, Австрия, Болгария, Словения, Италия, Португалия),</w:t>
      </w:r>
    </w:p>
    <w:p w:rsidR="00A042C2" w:rsidRPr="00A042C2" w:rsidRDefault="00A042C2" w:rsidP="00D50D7B">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с резким преобладанием одной нации</w:t>
      </w:r>
      <w:r w:rsidRPr="00A042C2">
        <w:rPr>
          <w:rFonts w:ascii="Times New Roman" w:eastAsia="Times New Roman" w:hAnsi="Times New Roman" w:cs="Times New Roman"/>
          <w:sz w:val="28"/>
          <w:szCs w:val="28"/>
          <w:lang w:eastAsia="ru-RU"/>
        </w:rPr>
        <w:t>, но при наличии более или менее значительных меньшинств (Великобритания, Франция, Испания, Финляндия, Румыния);</w:t>
      </w:r>
    </w:p>
    <w:p w:rsidR="00A042C2" w:rsidRPr="00A042C2" w:rsidRDefault="00A042C2" w:rsidP="00D50D7B">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двунациональные</w:t>
      </w:r>
      <w:r w:rsidRPr="00A042C2">
        <w:rPr>
          <w:rFonts w:ascii="Times New Roman" w:eastAsia="Times New Roman" w:hAnsi="Times New Roman" w:cs="Times New Roman"/>
          <w:sz w:val="28"/>
          <w:szCs w:val="28"/>
          <w:lang w:eastAsia="ru-RU"/>
        </w:rPr>
        <w:t> (Бельгия);</w:t>
      </w:r>
    </w:p>
    <w:p w:rsidR="00A042C2" w:rsidRPr="00A042C2" w:rsidRDefault="00A042C2" w:rsidP="00D50D7B">
      <w:pPr>
        <w:numPr>
          <w:ilvl w:val="0"/>
          <w:numId w:val="4"/>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многонациональные страны</w:t>
      </w:r>
      <w:r w:rsidRPr="00A042C2">
        <w:rPr>
          <w:rFonts w:ascii="Times New Roman" w:eastAsia="Times New Roman" w:hAnsi="Times New Roman" w:cs="Times New Roman"/>
          <w:sz w:val="28"/>
          <w:szCs w:val="28"/>
          <w:lang w:eastAsia="ru-RU"/>
        </w:rPr>
        <w:t>, со сложным и разнородном в этническом отношении составом (Россия, Швейцария, СРЮ, Латвия и др.).</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Во многих странах существуют сложные проблемы межнациональных отношений: Великобритания, Испания (баски), Франция (Корсика), Бельгия, Кипр и др.</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Религиозный состав населения</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Господствующая религия - христианство.</w:t>
      </w:r>
    </w:p>
    <w:p w:rsidR="00A042C2" w:rsidRPr="00A042C2" w:rsidRDefault="00A042C2" w:rsidP="00D50D7B">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Южная Европа - католичество</w:t>
      </w:r>
    </w:p>
    <w:p w:rsidR="00A042C2" w:rsidRPr="00A042C2" w:rsidRDefault="00A042C2" w:rsidP="00D50D7B">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Северная - протестантство</w:t>
      </w:r>
    </w:p>
    <w:p w:rsidR="00A042C2" w:rsidRPr="00A042C2" w:rsidRDefault="00A042C2" w:rsidP="00D50D7B">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Средняя - протестантство и католичество</w:t>
      </w:r>
    </w:p>
    <w:p w:rsidR="00A042C2" w:rsidRPr="00A042C2" w:rsidRDefault="00A042C2" w:rsidP="00D50D7B">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Восточная - православие и католичество</w:t>
      </w:r>
    </w:p>
    <w:p w:rsidR="00A042C2" w:rsidRPr="00A042C2" w:rsidRDefault="00A042C2" w:rsidP="00D50D7B">
      <w:pPr>
        <w:numPr>
          <w:ilvl w:val="0"/>
          <w:numId w:val="5"/>
        </w:numPr>
        <w:shd w:val="clear" w:color="auto" w:fill="FFFFFF"/>
        <w:spacing w:after="0" w:line="240" w:lineRule="auto"/>
        <w:ind w:left="0" w:firstLine="0"/>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Албания, Хорватия - ислам</w:t>
      </w:r>
    </w:p>
    <w:p w:rsidR="00D50D7B" w:rsidRDefault="00D50D7B" w:rsidP="00D50D7B">
      <w:pPr>
        <w:shd w:val="clear" w:color="auto" w:fill="FFFFFF"/>
        <w:spacing w:after="0" w:line="240" w:lineRule="auto"/>
        <w:jc w:val="both"/>
        <w:rPr>
          <w:rFonts w:ascii="Times New Roman" w:eastAsia="Times New Roman" w:hAnsi="Times New Roman" w:cs="Times New Roman"/>
          <w:b/>
          <w:bCs/>
          <w:sz w:val="28"/>
          <w:szCs w:val="28"/>
          <w:lang w:eastAsia="ru-RU"/>
        </w:rPr>
      </w:pP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ХОЗЯЙСТВО: МЕСТО В МИРЕ, РАЗЛИЧИЯ МЕЖДУ СТРАНАМИ.</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1370EF">
        <w:rPr>
          <w:rFonts w:ascii="Times New Roman" w:eastAsia="Times New Roman" w:hAnsi="Times New Roman" w:cs="Times New Roman"/>
          <w:i/>
          <w:sz w:val="28"/>
          <w:szCs w:val="28"/>
          <w:lang w:eastAsia="ru-RU"/>
        </w:rPr>
        <w:t>Зарубежная Европа, как целостный регион, занимает первое место в мировом хозяйстве по размерам промышленного и сельскохозяйственного производства, по экспорту товаров и услуг, по запасам золота и валюты, по развитию международного туризма.</w:t>
      </w:r>
      <w:r w:rsidRPr="001370EF">
        <w:rPr>
          <w:rFonts w:ascii="Times New Roman" w:eastAsia="Times New Roman" w:hAnsi="Times New Roman" w:cs="Times New Roman"/>
          <w:i/>
          <w:sz w:val="28"/>
          <w:szCs w:val="28"/>
          <w:lang w:eastAsia="ru-RU"/>
        </w:rPr>
        <w:br/>
      </w:r>
      <w:r w:rsidRPr="001370EF">
        <w:rPr>
          <w:rFonts w:ascii="Times New Roman" w:eastAsia="Times New Roman" w:hAnsi="Times New Roman" w:cs="Times New Roman"/>
          <w:i/>
          <w:sz w:val="28"/>
          <w:szCs w:val="28"/>
          <w:lang w:eastAsia="ru-RU"/>
        </w:rPr>
        <w:br/>
        <w:t>Экономическую мощь региона в первую очередь определяют четыре страны, входящие в "большую семерку" стран Запада - ФРГ, Франция, Великобритания и Италия.</w:t>
      </w:r>
      <w:r w:rsidRPr="00A042C2">
        <w:rPr>
          <w:rFonts w:ascii="Times New Roman" w:eastAsia="Times New Roman" w:hAnsi="Times New Roman" w:cs="Times New Roman"/>
          <w:sz w:val="28"/>
          <w:szCs w:val="28"/>
          <w:lang w:eastAsia="ru-RU"/>
        </w:rPr>
        <w:t xml:space="preserve"> Именно эти страны обладают наиболее широким комплексом различных отраслей и производств. Но соотношение сил между ними за последние десятилетия изменилось. Роль лидера перешла к ФРГ, экономика которой на путях </w:t>
      </w:r>
      <w:proofErr w:type="spellStart"/>
      <w:r w:rsidRPr="00A042C2">
        <w:rPr>
          <w:rFonts w:ascii="Times New Roman" w:eastAsia="Times New Roman" w:hAnsi="Times New Roman" w:cs="Times New Roman"/>
          <w:sz w:val="28"/>
          <w:szCs w:val="28"/>
          <w:lang w:eastAsia="ru-RU"/>
        </w:rPr>
        <w:t>реиндустриализации</w:t>
      </w:r>
      <w:proofErr w:type="spellEnd"/>
      <w:r w:rsidRPr="00A042C2">
        <w:rPr>
          <w:rFonts w:ascii="Times New Roman" w:eastAsia="Times New Roman" w:hAnsi="Times New Roman" w:cs="Times New Roman"/>
          <w:sz w:val="28"/>
          <w:szCs w:val="28"/>
          <w:lang w:eastAsia="ru-RU"/>
        </w:rPr>
        <w:t xml:space="preserve"> развивается более </w:t>
      </w:r>
      <w:r w:rsidRPr="00A042C2">
        <w:rPr>
          <w:rFonts w:ascii="Times New Roman" w:eastAsia="Times New Roman" w:hAnsi="Times New Roman" w:cs="Times New Roman"/>
          <w:sz w:val="28"/>
          <w:szCs w:val="28"/>
          <w:lang w:eastAsia="ru-RU"/>
        </w:rPr>
        <w:lastRenderedPageBreak/>
        <w:t>динамично. Великобритания же, бывшая "мастерская мира", утратила многие свои прежние позиции.</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Из остальных стран зарубежной Европы наибольший экономический вес имеют Испания, Нидерланды, Швейцария, Бельгия и Швеция. В отличие от четырех главных стран их экономика специализируется прежде всего на отдельных отраслях, завоевавших, как правило, европейское или мировое признание. Малые и средние страны особенно широко втянуты во всемирные экономические отношения. Наиболее высокого уровня открытость экономики достигла в Бельгии и Нидерландах.</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Особое место на экономической карте региона занимают страны Восточной Европы, где с конца 80-х гг. происходит переход от прежней системы общественной собственности и централизованного планирования к системе, основанной на рыночных принципах. Эти постсоциалистические страны, долгое время в своем социально-экономическом развитии ориентировавшиеся прежде всего на Советский Союз (а страны Балтии входили в него), теперь больше "смотрят" не на Восток, а на Запад Европы. Такая смена ориентации оказывает большое воздействие на отраслевую и территориальную структуру их хозяйства, на направление внешнеэкономических связей.</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Промышленность: главные отрасли.</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Регион производит больше металлообрабатывающих станков, промышленных роботов, точных и оптических приборов, автомобилей, тракторов, нефтепродуктов, пластмасс, химических волокон, чем США.</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b/>
          <w:bCs/>
          <w:sz w:val="28"/>
          <w:szCs w:val="28"/>
          <w:lang w:eastAsia="ru-RU"/>
        </w:rPr>
        <w:t>Машиностроение</w:t>
      </w:r>
      <w:r w:rsidRPr="00A042C2">
        <w:rPr>
          <w:rFonts w:ascii="Times New Roman" w:eastAsia="Times New Roman" w:hAnsi="Times New Roman" w:cs="Times New Roman"/>
          <w:sz w:val="28"/>
          <w:szCs w:val="28"/>
          <w:lang w:eastAsia="ru-RU"/>
        </w:rPr>
        <w:t> - ведущая отрасль промышленности зарубежной Европы, которая является его родиной. На эту отрасль приходится 1/3 всей промышленной продукции региона и 2/3 его экспорта.</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Особенно большое развитие получила </w:t>
      </w:r>
      <w:r w:rsidRPr="00A042C2">
        <w:rPr>
          <w:rFonts w:ascii="Times New Roman" w:eastAsia="Times New Roman" w:hAnsi="Times New Roman" w:cs="Times New Roman"/>
          <w:b/>
          <w:bCs/>
          <w:sz w:val="28"/>
          <w:szCs w:val="28"/>
          <w:lang w:eastAsia="ru-RU"/>
        </w:rPr>
        <w:t>автомобильная промышленность</w:t>
      </w:r>
      <w:r w:rsidRPr="00A042C2">
        <w:rPr>
          <w:rFonts w:ascii="Times New Roman" w:eastAsia="Times New Roman" w:hAnsi="Times New Roman" w:cs="Times New Roman"/>
          <w:sz w:val="28"/>
          <w:szCs w:val="28"/>
          <w:lang w:eastAsia="ru-RU"/>
        </w:rPr>
        <w:t xml:space="preserve">. Мировой известностью пользуются такие марки автомобилей, как "Рено" (Франция), "Фольксваген" и "Мерседес" (ФРГ), ФИАТ ("Фабрика </w:t>
      </w:r>
      <w:proofErr w:type="spellStart"/>
      <w:r w:rsidRPr="00A042C2">
        <w:rPr>
          <w:rFonts w:ascii="Times New Roman" w:eastAsia="Times New Roman" w:hAnsi="Times New Roman" w:cs="Times New Roman"/>
          <w:sz w:val="28"/>
          <w:szCs w:val="28"/>
          <w:lang w:eastAsia="ru-RU"/>
        </w:rPr>
        <w:t>итальяна</w:t>
      </w:r>
      <w:proofErr w:type="spellEnd"/>
      <w:r w:rsidRPr="00A042C2">
        <w:rPr>
          <w:rFonts w:ascii="Times New Roman" w:eastAsia="Times New Roman" w:hAnsi="Times New Roman" w:cs="Times New Roman"/>
          <w:sz w:val="28"/>
          <w:szCs w:val="28"/>
          <w:lang w:eastAsia="ru-RU"/>
        </w:rPr>
        <w:t xml:space="preserve"> </w:t>
      </w:r>
      <w:proofErr w:type="spellStart"/>
      <w:r w:rsidRPr="00A042C2">
        <w:rPr>
          <w:rFonts w:ascii="Times New Roman" w:eastAsia="Times New Roman" w:hAnsi="Times New Roman" w:cs="Times New Roman"/>
          <w:sz w:val="28"/>
          <w:szCs w:val="28"/>
          <w:lang w:eastAsia="ru-RU"/>
        </w:rPr>
        <w:t>аутомобиле</w:t>
      </w:r>
      <w:proofErr w:type="spellEnd"/>
      <w:r w:rsidRPr="00A042C2">
        <w:rPr>
          <w:rFonts w:ascii="Times New Roman" w:eastAsia="Times New Roman" w:hAnsi="Times New Roman" w:cs="Times New Roman"/>
          <w:sz w:val="28"/>
          <w:szCs w:val="28"/>
          <w:lang w:eastAsia="ru-RU"/>
        </w:rPr>
        <w:t xml:space="preserve"> Торино"), "Вольво" (Швеция), "</w:t>
      </w:r>
      <w:proofErr w:type="spellStart"/>
      <w:r w:rsidRPr="00A042C2">
        <w:rPr>
          <w:rFonts w:ascii="Times New Roman" w:eastAsia="Times New Roman" w:hAnsi="Times New Roman" w:cs="Times New Roman"/>
          <w:sz w:val="28"/>
          <w:szCs w:val="28"/>
          <w:lang w:eastAsia="ru-RU"/>
        </w:rPr>
        <w:t>Татра</w:t>
      </w:r>
      <w:proofErr w:type="spellEnd"/>
      <w:r w:rsidRPr="00A042C2">
        <w:rPr>
          <w:rFonts w:ascii="Times New Roman" w:eastAsia="Times New Roman" w:hAnsi="Times New Roman" w:cs="Times New Roman"/>
          <w:sz w:val="28"/>
          <w:szCs w:val="28"/>
          <w:lang w:eastAsia="ru-RU"/>
        </w:rPr>
        <w:t>" (Чехия), автобусы "Икарус" (Венгрия). В Великобритании, Бельгии, Испании, других странах работают заводы компании "Форд-мотор".</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Машиностроение, ориентирующееся прежде всего на трудовые ресурсы, научную базу и инфраструктуру, более всего тяготеет к крупным городам и агломерациям, включая столичные. </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b/>
          <w:bCs/>
          <w:sz w:val="28"/>
          <w:szCs w:val="28"/>
          <w:lang w:eastAsia="ru-RU"/>
        </w:rPr>
        <w:t>Химическая промышленность</w:t>
      </w:r>
      <w:r w:rsidRPr="00A042C2">
        <w:rPr>
          <w:rFonts w:ascii="Times New Roman" w:eastAsia="Times New Roman" w:hAnsi="Times New Roman" w:cs="Times New Roman"/>
          <w:sz w:val="28"/>
          <w:szCs w:val="28"/>
          <w:lang w:eastAsia="ru-RU"/>
        </w:rPr>
        <w:t> в зарубежной Европе занимает второе место после машиностроения. В особенности это относится к самой "химизированной" стране не только этого региона, но и всего мира - ФРГ.</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lastRenderedPageBreak/>
        <w:t>До второй мировой войны химическая промышленность ориентировалась главным образом на каменный и бурый уголь, калийные и поваренные соли, пириты и размещалась в районах их добычи. Переориентация отрасли на углеводородное сырье привела к тому, что она сдвинулась "к нефти". В западной части региона этот сдвиг нашел выражение прежде всего в возникновении крупных центров нефтехимии в эстуариях Темзы, Сены, Рейна, Эльбы, Роны, где эта отрасль сочетается с нефтепереработкой.</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Крупнейший в регионе узел нефтехимических производств и НПЗ сформировался в эстуарии Рейна и Шельды в Нидерландах, в районе Роттердама. Фактически он обслуживает всю Западную Европу.</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 xml:space="preserve">В восточной части региона сдвиг "к нефти" привел к созданию НПЗ и нефтехимических комбинатов на трассах магистральных </w:t>
      </w:r>
      <w:proofErr w:type="spellStart"/>
      <w:r w:rsidRPr="00A042C2">
        <w:rPr>
          <w:rFonts w:ascii="Times New Roman" w:eastAsia="Times New Roman" w:hAnsi="Times New Roman" w:cs="Times New Roman"/>
          <w:sz w:val="28"/>
          <w:szCs w:val="28"/>
          <w:lang w:eastAsia="ru-RU"/>
        </w:rPr>
        <w:t>нефте</w:t>
      </w:r>
      <w:proofErr w:type="spellEnd"/>
      <w:r w:rsidRPr="00A042C2">
        <w:rPr>
          <w:rFonts w:ascii="Times New Roman" w:eastAsia="Times New Roman" w:hAnsi="Times New Roman" w:cs="Times New Roman"/>
          <w:sz w:val="28"/>
          <w:szCs w:val="28"/>
          <w:lang w:eastAsia="ru-RU"/>
        </w:rPr>
        <w:t>- и газопроводов.</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Главные нефтеперерабатывающие и нефтехимические предприятия Чехии, Словакии, Польши, Венгрии были построены на трассе международного нефтепровода "Дружба" и газопроводов, по которым поступали нефть и природный газ из Советского Союза. В Болгарии по той же причине нефтехимия "сдвинута" к побережью Черного моря.</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В </w:t>
      </w:r>
      <w:r w:rsidRPr="00A042C2">
        <w:rPr>
          <w:rFonts w:ascii="Times New Roman" w:eastAsia="Times New Roman" w:hAnsi="Times New Roman" w:cs="Times New Roman"/>
          <w:b/>
          <w:bCs/>
          <w:sz w:val="28"/>
          <w:szCs w:val="28"/>
          <w:lang w:eastAsia="ru-RU"/>
        </w:rPr>
        <w:t>топливно-энергетическом хозяйстве</w:t>
      </w:r>
      <w:r w:rsidRPr="00A042C2">
        <w:rPr>
          <w:rFonts w:ascii="Times New Roman" w:eastAsia="Times New Roman" w:hAnsi="Times New Roman" w:cs="Times New Roman"/>
          <w:sz w:val="28"/>
          <w:szCs w:val="28"/>
          <w:lang w:eastAsia="ru-RU"/>
        </w:rPr>
        <w:t> большинства стран зарубежной Европы ведущее место заняли нефть и природный газ, добываемые как в самом регионе (Северное море), так и импортируемые из развивающихся стран, из России. Добыча и потребление угля в Великобритании, ФРГ, Франции, Нидерландах, Бельгии резко сократились. В восточной части региона ориентация на уголь еще сохраняется, причем не столько на каменный (Польша, Чехия), сколько на бурый. Пожалуй, во всем мире нет другого района, где бурый уголь играл бы такую большую роль в топливно-энергетическом балансе.</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 xml:space="preserve">На угольные бассейны ориентируется и большинство ТЭС. Но они построены также в морских портах (на привозном топливе) и в крупных городах. Все большее воздействие на структуру и географию электроэнергетики - особенно во Франции, Бельгии, ФРГ, Великобритании, Чехии, Словакии, Венгрии, Болгарии - оказывает сооружение АЭС, которых в регионе уже более 80. На Дунае и его притоках, на Роне, верхнем Рейне, </w:t>
      </w:r>
      <w:proofErr w:type="spellStart"/>
      <w:r w:rsidRPr="00A042C2">
        <w:rPr>
          <w:rFonts w:ascii="Times New Roman" w:eastAsia="Times New Roman" w:hAnsi="Times New Roman" w:cs="Times New Roman"/>
          <w:sz w:val="28"/>
          <w:szCs w:val="28"/>
          <w:lang w:eastAsia="ru-RU"/>
        </w:rPr>
        <w:t>Дуэро</w:t>
      </w:r>
      <w:proofErr w:type="spellEnd"/>
      <w:r w:rsidRPr="00A042C2">
        <w:rPr>
          <w:rFonts w:ascii="Times New Roman" w:eastAsia="Times New Roman" w:hAnsi="Times New Roman" w:cs="Times New Roman"/>
          <w:sz w:val="28"/>
          <w:szCs w:val="28"/>
          <w:lang w:eastAsia="ru-RU"/>
        </w:rPr>
        <w:t xml:space="preserve"> сооружены ГЭС или целые их каскады.</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Но все же в большинстве стран, за исключением Норвегии, Швеции и Швейцарии, ГЭС играют теперь вспомогательную роль. Поскольку гидроресурсы региона использованы уже на 4/5, в последнее время строятся преимущественно более экономичные ГАЭС. В Исландии используется геотермальная энергия. </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lastRenderedPageBreak/>
        <w:br/>
      </w:r>
      <w:r w:rsidRPr="00A042C2">
        <w:rPr>
          <w:rFonts w:ascii="Times New Roman" w:eastAsia="Times New Roman" w:hAnsi="Times New Roman" w:cs="Times New Roman"/>
          <w:b/>
          <w:bCs/>
          <w:sz w:val="28"/>
          <w:szCs w:val="28"/>
          <w:lang w:eastAsia="ru-RU"/>
        </w:rPr>
        <w:t>Металлургическая промышленность</w:t>
      </w:r>
      <w:r w:rsidRPr="00A042C2">
        <w:rPr>
          <w:rFonts w:ascii="Times New Roman" w:eastAsia="Times New Roman" w:hAnsi="Times New Roman" w:cs="Times New Roman"/>
          <w:sz w:val="28"/>
          <w:szCs w:val="28"/>
          <w:lang w:eastAsia="ru-RU"/>
        </w:rPr>
        <w:t> зарубежной Европы в основном сформировалась еще до начала эпохи НТР. Черная металлургия получила развитие прежде всего в странах, обладающих металлургическим топливом и (или) сырьем: ФРГ, Великобритании, Франции, Испании, Бельгии, Люксембурге, Польше, Чехии.</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После второй мировой войны крупные комбинаты были построены или расширены в морских портах с ориентацией на импорт более высококачественной и дешевой железной руды и металлолома. Самый большой и современный из комбинатов, сооруженных в морских портах, находится в Таранто (Италия). </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В последнее время строятся преимущественно не большие комбинаты, а мини-заводы.</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Важнейшие отрасли цветной металлургии - </w:t>
      </w:r>
      <w:r w:rsidRPr="00A042C2">
        <w:rPr>
          <w:rFonts w:ascii="Times New Roman" w:eastAsia="Times New Roman" w:hAnsi="Times New Roman" w:cs="Times New Roman"/>
          <w:b/>
          <w:bCs/>
          <w:sz w:val="28"/>
          <w:szCs w:val="28"/>
          <w:lang w:eastAsia="ru-RU"/>
        </w:rPr>
        <w:t>алюминиевая</w:t>
      </w:r>
      <w:r w:rsidRPr="00A042C2">
        <w:rPr>
          <w:rFonts w:ascii="Times New Roman" w:eastAsia="Times New Roman" w:hAnsi="Times New Roman" w:cs="Times New Roman"/>
          <w:sz w:val="28"/>
          <w:szCs w:val="28"/>
          <w:lang w:eastAsia="ru-RU"/>
        </w:rPr>
        <w:t> и </w:t>
      </w:r>
      <w:r w:rsidRPr="00A042C2">
        <w:rPr>
          <w:rFonts w:ascii="Times New Roman" w:eastAsia="Times New Roman" w:hAnsi="Times New Roman" w:cs="Times New Roman"/>
          <w:b/>
          <w:bCs/>
          <w:sz w:val="28"/>
          <w:szCs w:val="28"/>
          <w:lang w:eastAsia="ru-RU"/>
        </w:rPr>
        <w:t>медная промышленность</w:t>
      </w:r>
      <w:r w:rsidRPr="00A042C2">
        <w:rPr>
          <w:rFonts w:ascii="Times New Roman" w:eastAsia="Times New Roman" w:hAnsi="Times New Roman" w:cs="Times New Roman"/>
          <w:sz w:val="28"/>
          <w:szCs w:val="28"/>
          <w:lang w:eastAsia="ru-RU"/>
        </w:rPr>
        <w:t>. </w:t>
      </w:r>
      <w:r w:rsidRPr="00A042C2">
        <w:rPr>
          <w:rFonts w:ascii="Times New Roman" w:eastAsia="Times New Roman" w:hAnsi="Times New Roman" w:cs="Times New Roman"/>
          <w:b/>
          <w:bCs/>
          <w:sz w:val="28"/>
          <w:szCs w:val="28"/>
          <w:lang w:eastAsia="ru-RU"/>
        </w:rPr>
        <w:t>Производство алюминия</w:t>
      </w:r>
      <w:r w:rsidRPr="00A042C2">
        <w:rPr>
          <w:rFonts w:ascii="Times New Roman" w:eastAsia="Times New Roman" w:hAnsi="Times New Roman" w:cs="Times New Roman"/>
          <w:sz w:val="28"/>
          <w:szCs w:val="28"/>
          <w:lang w:eastAsia="ru-RU"/>
        </w:rPr>
        <w:t> возникло как в странах, располагающих запасами бокситов (Франция, Италия, Венгрия, Румыния, Греция), так и в странах, где нет алюминиевого сырья, но вырабатывается много электроэнергии (Норвегия, Швейцария, ФРГ, Австрия). В последнее время алюминиевые заводы все более ориентируются на сырье, поступающее из развивающихся стран морским путем.</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b/>
          <w:bCs/>
          <w:sz w:val="28"/>
          <w:szCs w:val="28"/>
          <w:lang w:eastAsia="ru-RU"/>
        </w:rPr>
        <w:t>Медная промышленность</w:t>
      </w:r>
      <w:r w:rsidRPr="00A042C2">
        <w:rPr>
          <w:rFonts w:ascii="Times New Roman" w:eastAsia="Times New Roman" w:hAnsi="Times New Roman" w:cs="Times New Roman"/>
          <w:sz w:val="28"/>
          <w:szCs w:val="28"/>
          <w:lang w:eastAsia="ru-RU"/>
        </w:rPr>
        <w:t> получила наибольшее развитие в ФРГ, Франции, Великобритании, Италии, Бельгии, Польше, Югославии.</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b/>
          <w:bCs/>
          <w:sz w:val="28"/>
          <w:szCs w:val="28"/>
          <w:lang w:eastAsia="ru-RU"/>
        </w:rPr>
        <w:t>Лесная промышленность</w:t>
      </w:r>
      <w:r w:rsidRPr="00A042C2">
        <w:rPr>
          <w:rFonts w:ascii="Times New Roman" w:eastAsia="Times New Roman" w:hAnsi="Times New Roman" w:cs="Times New Roman"/>
          <w:sz w:val="28"/>
          <w:szCs w:val="28"/>
          <w:lang w:eastAsia="ru-RU"/>
        </w:rPr>
        <w:t>, ориентирующаяся прежде всего на источники сырья, превратилась в отрасль международной специализации Швеции и Финляндии, которые давно уже образуют главный "лесной цех региона".</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b/>
          <w:bCs/>
          <w:sz w:val="28"/>
          <w:szCs w:val="28"/>
          <w:lang w:eastAsia="ru-RU"/>
        </w:rPr>
        <w:t>Легкая промышленность</w:t>
      </w:r>
      <w:r w:rsidRPr="00A042C2">
        <w:rPr>
          <w:rFonts w:ascii="Times New Roman" w:eastAsia="Times New Roman" w:hAnsi="Times New Roman" w:cs="Times New Roman"/>
          <w:sz w:val="28"/>
          <w:szCs w:val="28"/>
          <w:lang w:eastAsia="ru-RU"/>
        </w:rPr>
        <w:t>, с которой начиналась индустриализация зарубежной Европы, в значительной мере утратила свое былое значение. Старые текстильные районы, сформировавшиеся еще на заре промышленной революции (Ланкашир и Йоркшир в Великобритании, Фландрия в Бельгии, Лионский во Франции, Миланский в Италии), а также возникший уже в XIX в. Лодзинский район Польши существуют и в наши дни. Но в последнее время легкая промышленность смещается в Южную Европу, где еще есть резервы дешевой рабочей силы. Так, Португалия превратилась едва ли не в главную "швейную фабрику" региона. А Италия по производству обуви уступает только Китаю.</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Во многих странах сохраняются также богатые национальные традиции в производстве мебели, музыкальных инструментов, изделий из стекла, металла, украшений, игрушек и т. д.</w:t>
      </w:r>
    </w:p>
    <w:p w:rsidR="00A042C2" w:rsidRPr="001370EF" w:rsidRDefault="00A042C2" w:rsidP="00D50D7B">
      <w:pPr>
        <w:shd w:val="clear" w:color="auto" w:fill="FFFFFF"/>
        <w:spacing w:after="0" w:line="240" w:lineRule="auto"/>
        <w:jc w:val="both"/>
        <w:rPr>
          <w:rFonts w:ascii="Times New Roman" w:eastAsia="Times New Roman" w:hAnsi="Times New Roman" w:cs="Times New Roman"/>
          <w:i/>
          <w:sz w:val="28"/>
          <w:szCs w:val="28"/>
          <w:lang w:eastAsia="ru-RU"/>
        </w:rPr>
      </w:pPr>
      <w:r w:rsidRPr="001370EF">
        <w:rPr>
          <w:rFonts w:ascii="Times New Roman" w:eastAsia="Times New Roman" w:hAnsi="Times New Roman" w:cs="Times New Roman"/>
          <w:b/>
          <w:bCs/>
          <w:i/>
          <w:sz w:val="28"/>
          <w:szCs w:val="28"/>
          <w:lang w:eastAsia="ru-RU"/>
        </w:rPr>
        <w:lastRenderedPageBreak/>
        <w:t>СЕЛЬСКОЕ ХОЗЯЙСТВО: ТРИ ГЛАВНЫХ ТИПА.</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1370EF">
        <w:rPr>
          <w:rFonts w:ascii="Times New Roman" w:eastAsia="Times New Roman" w:hAnsi="Times New Roman" w:cs="Times New Roman"/>
          <w:i/>
          <w:sz w:val="28"/>
          <w:szCs w:val="28"/>
          <w:lang w:eastAsia="ru-RU"/>
        </w:rPr>
        <w:t>По основным видам сельскохозяйственной продукции большинство стран полностью обеспечивает свои потребности и заинтересовано в ее сбыте на внешних рынках. Основным типом сельскохозяйственного предприятия является крупная высокомеханизированная ферма. Но в Южной Европе еще преобладают помещичье землевладение и мелкое землепользование крестьян-арендаторов.</w:t>
      </w:r>
      <w:r w:rsidRPr="001370EF">
        <w:rPr>
          <w:rFonts w:ascii="Times New Roman" w:eastAsia="Times New Roman" w:hAnsi="Times New Roman" w:cs="Times New Roman"/>
          <w:i/>
          <w:sz w:val="28"/>
          <w:szCs w:val="28"/>
          <w:lang w:eastAsia="ru-RU"/>
        </w:rPr>
        <w:br/>
      </w:r>
      <w:r w:rsidRPr="001370EF">
        <w:rPr>
          <w:rFonts w:ascii="Times New Roman" w:eastAsia="Times New Roman" w:hAnsi="Times New Roman" w:cs="Times New Roman"/>
          <w:i/>
          <w:sz w:val="28"/>
          <w:szCs w:val="28"/>
          <w:lang w:eastAsia="ru-RU"/>
        </w:rPr>
        <w:br/>
        <w:t>Главные отрасли сельского хозяйства зарубежной Европы - растениеводство и животноводство, которые распространены повсеместно, сочетаясь друг с другом. Под воздействием природных и исторических условий в регионе сложились три основных типа сельского хозяйства:</w:t>
      </w:r>
      <w:r w:rsidRPr="001370EF">
        <w:rPr>
          <w:rFonts w:ascii="Times New Roman" w:eastAsia="Times New Roman" w:hAnsi="Times New Roman" w:cs="Times New Roman"/>
          <w:i/>
          <w:sz w:val="28"/>
          <w:szCs w:val="28"/>
          <w:lang w:eastAsia="ru-RU"/>
        </w:rPr>
        <w:br/>
      </w:r>
      <w:r w:rsidRPr="001370EF">
        <w:rPr>
          <w:rFonts w:ascii="Times New Roman" w:eastAsia="Times New Roman" w:hAnsi="Times New Roman" w:cs="Times New Roman"/>
          <w:i/>
          <w:sz w:val="28"/>
          <w:szCs w:val="28"/>
          <w:lang w:eastAsia="ru-RU"/>
        </w:rPr>
        <w:br/>
        <w:t>1) североевропейский, 2) среднеевропейский и 3) южно-европейский.</w:t>
      </w:r>
      <w:r w:rsidRPr="001370EF">
        <w:rPr>
          <w:rFonts w:ascii="Times New Roman" w:eastAsia="Times New Roman" w:hAnsi="Times New Roman" w:cs="Times New Roman"/>
          <w:i/>
          <w:sz w:val="28"/>
          <w:szCs w:val="28"/>
          <w:lang w:eastAsia="ru-RU"/>
        </w:rPr>
        <w:br/>
      </w:r>
      <w:r w:rsidRPr="00A042C2">
        <w:rPr>
          <w:rFonts w:ascii="Times New Roman" w:eastAsia="Times New Roman" w:hAnsi="Times New Roman" w:cs="Times New Roman"/>
          <w:sz w:val="28"/>
          <w:szCs w:val="28"/>
          <w:lang w:eastAsia="ru-RU"/>
        </w:rPr>
        <w:br/>
        <w:t>Для </w:t>
      </w:r>
      <w:r w:rsidRPr="00A042C2">
        <w:rPr>
          <w:rFonts w:ascii="Times New Roman" w:eastAsia="Times New Roman" w:hAnsi="Times New Roman" w:cs="Times New Roman"/>
          <w:b/>
          <w:bCs/>
          <w:sz w:val="28"/>
          <w:szCs w:val="28"/>
          <w:lang w:eastAsia="ru-RU"/>
        </w:rPr>
        <w:t>североевропейского типа</w:t>
      </w:r>
      <w:r w:rsidRPr="00A042C2">
        <w:rPr>
          <w:rFonts w:ascii="Times New Roman" w:eastAsia="Times New Roman" w:hAnsi="Times New Roman" w:cs="Times New Roman"/>
          <w:sz w:val="28"/>
          <w:szCs w:val="28"/>
          <w:lang w:eastAsia="ru-RU"/>
        </w:rPr>
        <w:t>, распространенного в Скандинавии, Финляндии, а также в Великобритании, характерно преобладание интенсивного молочного животноводства, а в обслуживающем его растениеводстве - кормовых культур и серых хлебов.</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b/>
          <w:bCs/>
          <w:sz w:val="28"/>
          <w:szCs w:val="28"/>
          <w:lang w:eastAsia="ru-RU"/>
        </w:rPr>
        <w:t>Среднеевропейский тип</w:t>
      </w:r>
      <w:r w:rsidRPr="00A042C2">
        <w:rPr>
          <w:rFonts w:ascii="Times New Roman" w:eastAsia="Times New Roman" w:hAnsi="Times New Roman" w:cs="Times New Roman"/>
          <w:sz w:val="28"/>
          <w:szCs w:val="28"/>
          <w:lang w:eastAsia="ru-RU"/>
        </w:rPr>
        <w:t> отличается преобладанием животноводства молочного и молочно-мясного направления, а также свиноводства и птицеводства. Очень высокого уровня достигло животноводство в Дании, где оно давно стало отраслью международной специализации. Эта страна - один из крупнейших в мире производителей и экспортеров масла, молока, сыра, свинины, яиц. Ее нередко называют "молочной фермой" Европы.</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Растениеводство не только удовлетворяет основные потребности населения в продовольствии, но и "работает" на животноводство. Значительная, а иногда и преобладающая часть пахотных земель занята кормовыми культурами.</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Для </w:t>
      </w:r>
      <w:r w:rsidRPr="00A042C2">
        <w:rPr>
          <w:rFonts w:ascii="Times New Roman" w:eastAsia="Times New Roman" w:hAnsi="Times New Roman" w:cs="Times New Roman"/>
          <w:b/>
          <w:bCs/>
          <w:sz w:val="28"/>
          <w:szCs w:val="28"/>
          <w:lang w:eastAsia="ru-RU"/>
        </w:rPr>
        <w:t>южно-европейского типа</w:t>
      </w:r>
      <w:r w:rsidRPr="00A042C2">
        <w:rPr>
          <w:rFonts w:ascii="Times New Roman" w:eastAsia="Times New Roman" w:hAnsi="Times New Roman" w:cs="Times New Roman"/>
          <w:sz w:val="28"/>
          <w:szCs w:val="28"/>
          <w:lang w:eastAsia="ru-RU"/>
        </w:rPr>
        <w:t> характерно значительное преобладание растениеводства, тогда как животноводство играет второстепенную роль. Хотя главное место в посевах занимают зерновые культуры, международная специализация Южной Европы определяется прежде всего производством фруктов, цитрусовых, винограда, оливок, миндаля, орехов, табака, эфиромасличных культур. Побережье Средиземного моря - главный "сад Европы".</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Все средиземноморское побережье Испании и особенно район Валенсии обычно называют "</w:t>
      </w:r>
      <w:proofErr w:type="spellStart"/>
      <w:r w:rsidRPr="00A042C2">
        <w:rPr>
          <w:rFonts w:ascii="Times New Roman" w:eastAsia="Times New Roman" w:hAnsi="Times New Roman" w:cs="Times New Roman"/>
          <w:sz w:val="28"/>
          <w:szCs w:val="28"/>
          <w:lang w:eastAsia="ru-RU"/>
        </w:rPr>
        <w:t>уэрта</w:t>
      </w:r>
      <w:proofErr w:type="spellEnd"/>
      <w:r w:rsidRPr="00A042C2">
        <w:rPr>
          <w:rFonts w:ascii="Times New Roman" w:eastAsia="Times New Roman" w:hAnsi="Times New Roman" w:cs="Times New Roman"/>
          <w:sz w:val="28"/>
          <w:szCs w:val="28"/>
          <w:lang w:eastAsia="ru-RU"/>
        </w:rPr>
        <w:t xml:space="preserve">", т. е. "сад". Здесь выращивают различные фрукты и овощи, но больше всего - апельсины, сбор которых продолжается с декабря по март. По экспорту апельсинов Испания занимает первое место в мире. В Греции более 90 млн. оливковых деревьев. Это дерево стало для греков </w:t>
      </w:r>
      <w:r w:rsidRPr="00A042C2">
        <w:rPr>
          <w:rFonts w:ascii="Times New Roman" w:eastAsia="Times New Roman" w:hAnsi="Times New Roman" w:cs="Times New Roman"/>
          <w:sz w:val="28"/>
          <w:szCs w:val="28"/>
          <w:lang w:eastAsia="ru-RU"/>
        </w:rPr>
        <w:lastRenderedPageBreak/>
        <w:t>своего рода национальным символом. Со времен Древней Эллады оливковая ветвь - знак мира.</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 xml:space="preserve">Во многих случаях специализация сельского хозяйства приобретает более узкий профиль. Так, Франция, Нидерланды и Швейцария славятся производством сыра, Нидерланды - цветов, Германия и </w:t>
      </w:r>
      <w:proofErr w:type="gramStart"/>
      <w:r w:rsidRPr="00A042C2">
        <w:rPr>
          <w:rFonts w:ascii="Times New Roman" w:eastAsia="Times New Roman" w:hAnsi="Times New Roman" w:cs="Times New Roman"/>
          <w:sz w:val="28"/>
          <w:szCs w:val="28"/>
          <w:lang w:eastAsia="ru-RU"/>
        </w:rPr>
        <w:t>Чехия-выращиванием ячменя и хмеля</w:t>
      </w:r>
      <w:proofErr w:type="gramEnd"/>
      <w:r w:rsidRPr="00A042C2">
        <w:rPr>
          <w:rFonts w:ascii="Times New Roman" w:eastAsia="Times New Roman" w:hAnsi="Times New Roman" w:cs="Times New Roman"/>
          <w:sz w:val="28"/>
          <w:szCs w:val="28"/>
          <w:lang w:eastAsia="ru-RU"/>
        </w:rPr>
        <w:t xml:space="preserve"> и пивоварением. А по производству и потреблению виноградных вин Франция, Испания, Италия, Португалия выделяются не только в Европе, но и во всем мире. </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Рыболовство давно уже стало отраслью международной специализации в Норвегии, Дании и особенно в Исландии.</w:t>
      </w:r>
    </w:p>
    <w:p w:rsidR="001370EF" w:rsidRDefault="001370EF" w:rsidP="001370EF">
      <w:pPr>
        <w:shd w:val="clear" w:color="auto" w:fill="FFFFFF"/>
        <w:spacing w:after="0" w:line="240" w:lineRule="auto"/>
        <w:rPr>
          <w:rFonts w:ascii="Times New Roman" w:eastAsia="Times New Roman" w:hAnsi="Times New Roman" w:cs="Times New Roman"/>
          <w:b/>
          <w:bCs/>
          <w:sz w:val="28"/>
          <w:szCs w:val="28"/>
          <w:lang w:eastAsia="ru-RU"/>
        </w:rPr>
      </w:pPr>
    </w:p>
    <w:p w:rsidR="00A042C2" w:rsidRPr="00A042C2" w:rsidRDefault="00A042C2" w:rsidP="001370EF">
      <w:pPr>
        <w:shd w:val="clear" w:color="auto" w:fill="FFFFFF"/>
        <w:spacing w:after="0" w:line="240" w:lineRule="auto"/>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НЕПРОИЗВОДСТВЕННАЯ СФЕРА</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b/>
          <w:bCs/>
          <w:sz w:val="28"/>
          <w:szCs w:val="28"/>
          <w:lang w:eastAsia="ru-RU"/>
        </w:rPr>
        <w:t>Транспорт: главные магистрали и узлы.</w:t>
      </w:r>
    </w:p>
    <w:p w:rsidR="00A042C2" w:rsidRPr="00A042C2" w:rsidRDefault="00A042C2" w:rsidP="00D50D7B">
      <w:pPr>
        <w:shd w:val="clear" w:color="auto" w:fill="FFFFFF"/>
        <w:spacing w:after="0" w:line="240" w:lineRule="auto"/>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Региональная транспортная система региона относится к </w:t>
      </w:r>
      <w:r w:rsidRPr="00A042C2">
        <w:rPr>
          <w:rFonts w:ascii="Times New Roman" w:eastAsia="Times New Roman" w:hAnsi="Times New Roman" w:cs="Times New Roman"/>
          <w:b/>
          <w:bCs/>
          <w:sz w:val="28"/>
          <w:szCs w:val="28"/>
          <w:lang w:eastAsia="ru-RU"/>
        </w:rPr>
        <w:t>западноевропейскому типу</w:t>
      </w:r>
      <w:r w:rsidRPr="00A042C2">
        <w:rPr>
          <w:rFonts w:ascii="Times New Roman" w:eastAsia="Times New Roman" w:hAnsi="Times New Roman" w:cs="Times New Roman"/>
          <w:sz w:val="28"/>
          <w:szCs w:val="28"/>
          <w:lang w:eastAsia="ru-RU"/>
        </w:rPr>
        <w:t>. По дальности перевозок она намного уступает системам США и России. Зато по обеспеченности транспортной сетью стоит далеко впереди, занимая первое место в мире. Сравнительно небольшие расстояния стимулировали развитие автомобильного транспорта, который теперь играет главную роль в перевозках не только пассажиров, но и грузов. Сеть железных дорог в большинстве стран сокращается, и крупные новостройки в 50-70-х гг. были характерны только для некоторых стран Восточной Европы (Польша, Югославия, Албания).</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 xml:space="preserve">Конфигурация сухопутной транспортной сети региона очень сложна. Но основной ее каркас образуют магистрали широтного и меридионального направлений, имеющие международное значение. Главные широтные </w:t>
      </w:r>
      <w:proofErr w:type="spellStart"/>
      <w:r w:rsidRPr="00A042C2">
        <w:rPr>
          <w:rFonts w:ascii="Times New Roman" w:eastAsia="Times New Roman" w:hAnsi="Times New Roman" w:cs="Times New Roman"/>
          <w:sz w:val="28"/>
          <w:szCs w:val="28"/>
          <w:lang w:eastAsia="ru-RU"/>
        </w:rPr>
        <w:t>трансевропейские</w:t>
      </w:r>
      <w:proofErr w:type="spellEnd"/>
      <w:r w:rsidRPr="00A042C2">
        <w:rPr>
          <w:rFonts w:ascii="Times New Roman" w:eastAsia="Times New Roman" w:hAnsi="Times New Roman" w:cs="Times New Roman"/>
          <w:sz w:val="28"/>
          <w:szCs w:val="28"/>
          <w:lang w:eastAsia="ru-RU"/>
        </w:rPr>
        <w:t xml:space="preserve"> магистрали проходят следующим образом: 1) Брест - Париж - Берлин - Варшава - Минск - Москва, 2) Лондон - Париж - Вена - Будапешт - Белград - София - Стамбул.</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Речные пути также имеют меридиональное (Рейн) или широтное (Дунай) направления. Особенно велико транспортное значение водного пути Рейн - Майн - Дунай.</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Дунай - "транснациональная стрела": Германия, Австрия, Словакия, Венгрия, Хорватия, СРЮ, Болгария, Румыния, Украина</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Рейн: Швейцария, Лихтенштейн, Австрия, Германия, Франция, Нидерланды.</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r>
      <w:proofErr w:type="spellStart"/>
      <w:r w:rsidRPr="00A042C2">
        <w:rPr>
          <w:rFonts w:ascii="Times New Roman" w:eastAsia="Times New Roman" w:hAnsi="Times New Roman" w:cs="Times New Roman"/>
          <w:sz w:val="28"/>
          <w:szCs w:val="28"/>
          <w:lang w:eastAsia="ru-RU"/>
        </w:rPr>
        <w:t>Драва</w:t>
      </w:r>
      <w:proofErr w:type="spellEnd"/>
      <w:r w:rsidRPr="00A042C2">
        <w:rPr>
          <w:rFonts w:ascii="Times New Roman" w:eastAsia="Times New Roman" w:hAnsi="Times New Roman" w:cs="Times New Roman"/>
          <w:sz w:val="28"/>
          <w:szCs w:val="28"/>
          <w:lang w:eastAsia="ru-RU"/>
        </w:rPr>
        <w:t>: Италия, Австрия, Словения, Хорватия, СРЮ</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Тиса: Украина, Румыния, Словакия, Венгрия, СРЮ</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lastRenderedPageBreak/>
        <w:br/>
        <w:t xml:space="preserve">В местах пересечения сухопутных и внутренних водных путей возникли крупные транспортные узлы. </w:t>
      </w:r>
      <w:proofErr w:type="gramStart"/>
      <w:r w:rsidRPr="00A042C2">
        <w:rPr>
          <w:rFonts w:ascii="Times New Roman" w:eastAsia="Times New Roman" w:hAnsi="Times New Roman" w:cs="Times New Roman"/>
          <w:sz w:val="28"/>
          <w:szCs w:val="28"/>
          <w:lang w:eastAsia="ru-RU"/>
        </w:rPr>
        <w:t>По существу</w:t>
      </w:r>
      <w:proofErr w:type="gramEnd"/>
      <w:r w:rsidRPr="00A042C2">
        <w:rPr>
          <w:rFonts w:ascii="Times New Roman" w:eastAsia="Times New Roman" w:hAnsi="Times New Roman" w:cs="Times New Roman"/>
          <w:sz w:val="28"/>
          <w:szCs w:val="28"/>
          <w:lang w:eastAsia="ru-RU"/>
        </w:rPr>
        <w:t xml:space="preserve"> такими узлами являются и морские порты, обслуживающие прежде всего международные перевозки. Многие мировые юрты (Лондон, Гамбург, Антверпен, Роттердам, Гавр) находятся в устьях-эстуариях рек, которые связывают их с глубинными районами. Все они фактически превратились в единые </w:t>
      </w:r>
      <w:r w:rsidRPr="00A042C2">
        <w:rPr>
          <w:rFonts w:ascii="Times New Roman" w:eastAsia="Times New Roman" w:hAnsi="Times New Roman" w:cs="Times New Roman"/>
          <w:b/>
          <w:bCs/>
          <w:sz w:val="28"/>
          <w:szCs w:val="28"/>
          <w:lang w:eastAsia="ru-RU"/>
        </w:rPr>
        <w:t>портово-промышленные комплексы</w:t>
      </w:r>
      <w:r w:rsidRPr="00A042C2">
        <w:rPr>
          <w:rFonts w:ascii="Times New Roman" w:eastAsia="Times New Roman" w:hAnsi="Times New Roman" w:cs="Times New Roman"/>
          <w:sz w:val="28"/>
          <w:szCs w:val="28"/>
          <w:lang w:eastAsia="ru-RU"/>
        </w:rPr>
        <w:t xml:space="preserve">. Для них характерно развитие отраслей морского хозяйства и особенно так называемой "портовой промышленности", работающей на привозном, заморском сырье. Самый крупный из них - Роттердам. Грузооборот </w:t>
      </w:r>
      <w:proofErr w:type="spellStart"/>
      <w:r w:rsidRPr="00A042C2">
        <w:rPr>
          <w:rFonts w:ascii="Times New Roman" w:eastAsia="Times New Roman" w:hAnsi="Times New Roman" w:cs="Times New Roman"/>
          <w:sz w:val="28"/>
          <w:szCs w:val="28"/>
          <w:lang w:eastAsia="ru-RU"/>
        </w:rPr>
        <w:t>Роттердамского</w:t>
      </w:r>
      <w:proofErr w:type="spellEnd"/>
      <w:r w:rsidRPr="00A042C2">
        <w:rPr>
          <w:rFonts w:ascii="Times New Roman" w:eastAsia="Times New Roman" w:hAnsi="Times New Roman" w:cs="Times New Roman"/>
          <w:sz w:val="28"/>
          <w:szCs w:val="28"/>
          <w:lang w:eastAsia="ru-RU"/>
        </w:rPr>
        <w:t xml:space="preserve"> порта составляет около 300 млн. т в год. Расположенный на одном из рукавов Рейна в 33 км от моря, он выполняет функции главных морских ворот для многих европейских стран. С глубинными районами он связан водными путями по Рейну и Мозелю, железными и шоссейными дорогами, </w:t>
      </w:r>
      <w:proofErr w:type="spellStart"/>
      <w:r w:rsidRPr="00A042C2">
        <w:rPr>
          <w:rFonts w:ascii="Times New Roman" w:eastAsia="Times New Roman" w:hAnsi="Times New Roman" w:cs="Times New Roman"/>
          <w:sz w:val="28"/>
          <w:szCs w:val="28"/>
          <w:lang w:eastAsia="ru-RU"/>
        </w:rPr>
        <w:t>нефтегазопроводами</w:t>
      </w:r>
      <w:proofErr w:type="spellEnd"/>
      <w:r w:rsidRPr="00A042C2">
        <w:rPr>
          <w:rFonts w:ascii="Times New Roman" w:eastAsia="Times New Roman" w:hAnsi="Times New Roman" w:cs="Times New Roman"/>
          <w:sz w:val="28"/>
          <w:szCs w:val="28"/>
          <w:lang w:eastAsia="ru-RU"/>
        </w:rPr>
        <w:t>.</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Западная Европа - хороший пример того, как даже крупные естественные преграды перестают быть непреодолимым препятствием для транспортных связей. Многочисленные железные, автомобильные дороги и трубопроводы пересекают Альпы. Паромные переправы связывают берега Балтийского, Северного, Средиземного морей. Автодорожные мосты перекинуты через Босфор, через Большой Бельт. Завершен "проект века" - сооружение железнодорожного тоннеля через пролив Ла-Манш.</w:t>
      </w:r>
    </w:p>
    <w:p w:rsidR="00D50D7B" w:rsidRDefault="00D50D7B" w:rsidP="00D50D7B">
      <w:pPr>
        <w:shd w:val="clear" w:color="auto" w:fill="FFFFFF"/>
        <w:spacing w:after="0" w:line="240" w:lineRule="auto"/>
        <w:jc w:val="both"/>
        <w:rPr>
          <w:rFonts w:ascii="Times New Roman" w:eastAsia="Times New Roman" w:hAnsi="Times New Roman" w:cs="Times New Roman"/>
          <w:b/>
          <w:bCs/>
          <w:sz w:val="28"/>
          <w:szCs w:val="28"/>
          <w:lang w:eastAsia="ru-RU"/>
        </w:rPr>
      </w:pP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 xml:space="preserve">Наука и финансы: технопарки, </w:t>
      </w:r>
      <w:proofErr w:type="spellStart"/>
      <w:r w:rsidRPr="00A042C2">
        <w:rPr>
          <w:rFonts w:ascii="Times New Roman" w:eastAsia="Times New Roman" w:hAnsi="Times New Roman" w:cs="Times New Roman"/>
          <w:b/>
          <w:bCs/>
          <w:sz w:val="28"/>
          <w:szCs w:val="28"/>
          <w:lang w:eastAsia="ru-RU"/>
        </w:rPr>
        <w:t>технополисы</w:t>
      </w:r>
      <w:proofErr w:type="spellEnd"/>
      <w:r w:rsidRPr="00A042C2">
        <w:rPr>
          <w:rFonts w:ascii="Times New Roman" w:eastAsia="Times New Roman" w:hAnsi="Times New Roman" w:cs="Times New Roman"/>
          <w:b/>
          <w:bCs/>
          <w:sz w:val="28"/>
          <w:szCs w:val="28"/>
          <w:lang w:eastAsia="ru-RU"/>
        </w:rPr>
        <w:t xml:space="preserve"> и банковские центры.</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По примеру "Силиконовой долины" в США в зарубежной Европе также возникло много научно-исследовательских парков, технополисов, которые уже в значительной степени определяют географию науки ряда стран. Самые крупные из них находятся в окрестностях Кембриджа (Великобритания), Мюнхена (ФРГ). На юге Франции, в районе Ниццы, формируется так называемая "Долина высокой технологии".</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В зарубежной Европе находится 60 из 200 крупнейших мировых банков. Эталоном страны-банкира давно уже стала Швейцария: в сейфах ее банков лежит половина всех ценных бумаг мира. Особенно выделяется "экономическая столица" страны - Цюрих. В последнее время в страну-банкира превратился и Люксембург и Франкфурт-на-Майне. Но все же крупнейшим финансовым центром был и остается Лондон.</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Отдых и туризм</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 xml:space="preserve">Зарубежная Европа была и остается главным районом международного туризма. Здесь получили развитие все виды туризма, очень высокого уровня достигла "индустрия туризма". В качестве стран-лидеров международного туризма также неизменно выступают Испания, Франция и Италия. К числу самых популярных стран привлечения туристов относятся также Великобритания, ФРГ, Австрия, Швейцария, Греция, Португалия, Чехия, </w:t>
      </w:r>
      <w:r w:rsidRPr="00A042C2">
        <w:rPr>
          <w:rFonts w:ascii="Times New Roman" w:eastAsia="Times New Roman" w:hAnsi="Times New Roman" w:cs="Times New Roman"/>
          <w:sz w:val="28"/>
          <w:szCs w:val="28"/>
          <w:lang w:eastAsia="ru-RU"/>
        </w:rPr>
        <w:lastRenderedPageBreak/>
        <w:t>Венгрия. А в таких микрогосударствах, как Андорра, Сан-Марино, Монако, обслуживание туристов давно уже служит главным источником доходов. Здесь на каждого жителя приходится по сто туристов.</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Охрана окружающей среды и экологические проблемы</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В результате высокой плотности населения, давней промышленной и сельскохозяйственной освоенности территории природная среда зарубежной Европы в наибольшей мере стала географической средой человеческого общества. Здесь широко распространены все виды антропогенных ландшафтов. Но одновременно это привело к обострению многих природоохранных и экологических проблем.</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Некоторые из них связаны с открытой добычей, сжиганием и химической переработкой высокозольного (прежде всего бурого) угля. Другие - с размещением ряда городов и агломераций, металлургических, нефтегазоперерабатывающих и нефтехимических заводов, АЭС на берегах Рейна, Эльбы, Дуная, Вислы, на морских побережьях, третьи - с распространением кислотных дождей. Четвертые - со все возрастающей "плотностью автомобилей", которая в ряде городских агломераций уже достигает 250-300 машин на 1 км</w:t>
      </w:r>
      <w:r w:rsidRPr="00A042C2">
        <w:rPr>
          <w:rFonts w:ascii="Times New Roman" w:eastAsia="Times New Roman" w:hAnsi="Times New Roman" w:cs="Times New Roman"/>
          <w:sz w:val="28"/>
          <w:szCs w:val="28"/>
          <w:vertAlign w:val="superscript"/>
          <w:lang w:eastAsia="ru-RU"/>
        </w:rPr>
        <w:t>2</w:t>
      </w:r>
      <w:r w:rsidRPr="00A042C2">
        <w:rPr>
          <w:rFonts w:ascii="Times New Roman" w:eastAsia="Times New Roman" w:hAnsi="Times New Roman" w:cs="Times New Roman"/>
          <w:sz w:val="28"/>
          <w:szCs w:val="28"/>
          <w:lang w:eastAsia="ru-RU"/>
        </w:rPr>
        <w:t>. Пятая - со стихийным развитием туризма, что уже привело к значительной деградации природной среды, как в Альпах, так и на побережье Средиземного моря. Шестая - с огромной опасностью для природной среды, которую создают катастрофы супертанкеров, нередко случающиеся, особенно на подступах к Ла-Маншу. </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 xml:space="preserve">Все страны региона проводят государственную экологическую политику и принимают все более решительные меры по охране окружающей среды. Изданы строгие </w:t>
      </w:r>
      <w:proofErr w:type="spellStart"/>
      <w:r w:rsidRPr="00A042C2">
        <w:rPr>
          <w:rFonts w:ascii="Times New Roman" w:eastAsia="Times New Roman" w:hAnsi="Times New Roman" w:cs="Times New Roman"/>
          <w:sz w:val="28"/>
          <w:szCs w:val="28"/>
          <w:lang w:eastAsia="ru-RU"/>
        </w:rPr>
        <w:t>природо</w:t>
      </w:r>
      <w:proofErr w:type="spellEnd"/>
      <w:r w:rsidRPr="00A042C2">
        <w:rPr>
          <w:rFonts w:ascii="Times New Roman" w:eastAsia="Times New Roman" w:hAnsi="Times New Roman" w:cs="Times New Roman"/>
          <w:sz w:val="28"/>
          <w:szCs w:val="28"/>
          <w:lang w:eastAsia="ru-RU"/>
        </w:rPr>
        <w:t>-охранительные законы, возникли массовые общественные организации и партии "зеленых", ведется пропаганда использования велосипедов, расширена сеть национальных парков и других охраняемых территорий.</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Все это привело к первым положительным результатам. Но тем не менее во многих странах экологическая обстановка все еще остается сложной. В первую очередь это относится к Великобритании, ФРГ, Бельгии, Польше, Чехии.</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В целом экологическая ситуация в восточной части зарубежной Европы значительно хуже, чем в западной.</w:t>
      </w:r>
    </w:p>
    <w:p w:rsidR="001370EF" w:rsidRDefault="001370EF" w:rsidP="00D50D7B">
      <w:pPr>
        <w:shd w:val="clear" w:color="auto" w:fill="FFFFFF"/>
        <w:spacing w:after="0" w:line="240" w:lineRule="auto"/>
        <w:jc w:val="both"/>
        <w:rPr>
          <w:rFonts w:ascii="Times New Roman" w:eastAsia="Times New Roman" w:hAnsi="Times New Roman" w:cs="Times New Roman"/>
          <w:b/>
          <w:bCs/>
          <w:sz w:val="28"/>
          <w:szCs w:val="28"/>
          <w:lang w:eastAsia="ru-RU"/>
        </w:rPr>
      </w:pPr>
    </w:p>
    <w:p w:rsidR="00693B12" w:rsidRDefault="00693B12" w:rsidP="00D50D7B">
      <w:pPr>
        <w:shd w:val="clear" w:color="auto" w:fill="FFFFFF"/>
        <w:spacing w:after="0" w:line="240" w:lineRule="auto"/>
        <w:jc w:val="both"/>
        <w:rPr>
          <w:rFonts w:ascii="Times New Roman" w:eastAsia="Times New Roman" w:hAnsi="Times New Roman" w:cs="Times New Roman"/>
          <w:b/>
          <w:bCs/>
          <w:sz w:val="28"/>
          <w:szCs w:val="28"/>
          <w:lang w:eastAsia="ru-RU"/>
        </w:rPr>
      </w:pPr>
    </w:p>
    <w:p w:rsidR="00693B12" w:rsidRDefault="00693B12" w:rsidP="00D50D7B">
      <w:pPr>
        <w:shd w:val="clear" w:color="auto" w:fill="FFFFFF"/>
        <w:spacing w:after="0" w:line="240" w:lineRule="auto"/>
        <w:jc w:val="both"/>
        <w:rPr>
          <w:rFonts w:ascii="Times New Roman" w:eastAsia="Times New Roman" w:hAnsi="Times New Roman" w:cs="Times New Roman"/>
          <w:b/>
          <w:bCs/>
          <w:sz w:val="28"/>
          <w:szCs w:val="28"/>
          <w:lang w:eastAsia="ru-RU"/>
        </w:rPr>
      </w:pPr>
    </w:p>
    <w:p w:rsidR="00693B12" w:rsidRDefault="00693B12" w:rsidP="00D50D7B">
      <w:pPr>
        <w:shd w:val="clear" w:color="auto" w:fill="FFFFFF"/>
        <w:spacing w:after="0" w:line="240" w:lineRule="auto"/>
        <w:jc w:val="both"/>
        <w:rPr>
          <w:rFonts w:ascii="Times New Roman" w:eastAsia="Times New Roman" w:hAnsi="Times New Roman" w:cs="Times New Roman"/>
          <w:b/>
          <w:bCs/>
          <w:sz w:val="28"/>
          <w:szCs w:val="28"/>
          <w:lang w:eastAsia="ru-RU"/>
        </w:rPr>
      </w:pPr>
    </w:p>
    <w:p w:rsidR="00693B12" w:rsidRDefault="00693B12" w:rsidP="00D50D7B">
      <w:pPr>
        <w:shd w:val="clear" w:color="auto" w:fill="FFFFFF"/>
        <w:spacing w:after="0" w:line="240" w:lineRule="auto"/>
        <w:jc w:val="both"/>
        <w:rPr>
          <w:rFonts w:ascii="Times New Roman" w:eastAsia="Times New Roman" w:hAnsi="Times New Roman" w:cs="Times New Roman"/>
          <w:b/>
          <w:bCs/>
          <w:sz w:val="28"/>
          <w:szCs w:val="28"/>
          <w:lang w:eastAsia="ru-RU"/>
        </w:rPr>
      </w:pPr>
    </w:p>
    <w:p w:rsidR="00693B12" w:rsidRDefault="00693B12" w:rsidP="00D50D7B">
      <w:pPr>
        <w:shd w:val="clear" w:color="auto" w:fill="FFFFFF"/>
        <w:spacing w:after="0" w:line="240" w:lineRule="auto"/>
        <w:jc w:val="both"/>
        <w:rPr>
          <w:rFonts w:ascii="Times New Roman" w:eastAsia="Times New Roman" w:hAnsi="Times New Roman" w:cs="Times New Roman"/>
          <w:b/>
          <w:bCs/>
          <w:sz w:val="28"/>
          <w:szCs w:val="28"/>
          <w:lang w:eastAsia="ru-RU"/>
        </w:rPr>
      </w:pP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lastRenderedPageBreak/>
        <w:t>ГЕОГРАФИЧЕСКИЙ РИСУНОК РАССЕЛЕНИЯ И ХОЗЯЙСТВА.</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b/>
          <w:bCs/>
          <w:sz w:val="28"/>
          <w:szCs w:val="28"/>
          <w:lang w:eastAsia="ru-RU"/>
        </w:rPr>
        <w:t>"Центральная ось" развития- главный элемент территориальной структуры региона.</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 xml:space="preserve">Территориальная структура населения и хозяйства зарубежной Европы в основном сложилась еще в XIX в., когда едва ли не главным фактором размещения был природно-ресурсный, и когда возникли угольно-металлургические районы Великобритании, Франции, Германии, Бельгии, Польши, Чехии, других стран. После второй мировой войны наибольшее влияние на эту структуру оказали факторы трудовых ресурсов и выгод ЭГП, а в последнее время также - </w:t>
      </w:r>
      <w:proofErr w:type="spellStart"/>
      <w:r w:rsidRPr="00A042C2">
        <w:rPr>
          <w:rFonts w:ascii="Times New Roman" w:eastAsia="Times New Roman" w:hAnsi="Times New Roman" w:cs="Times New Roman"/>
          <w:sz w:val="28"/>
          <w:szCs w:val="28"/>
          <w:lang w:eastAsia="ru-RU"/>
        </w:rPr>
        <w:t>наукоемкости</w:t>
      </w:r>
      <w:proofErr w:type="spellEnd"/>
      <w:r w:rsidRPr="00A042C2">
        <w:rPr>
          <w:rFonts w:ascii="Times New Roman" w:eastAsia="Times New Roman" w:hAnsi="Times New Roman" w:cs="Times New Roman"/>
          <w:sz w:val="28"/>
          <w:szCs w:val="28"/>
          <w:lang w:eastAsia="ru-RU"/>
        </w:rPr>
        <w:t xml:space="preserve"> и экологический.</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Всего в регионе насчитывается примерно 400 городских агломераций и около ста промышленных районов. Самые значительные из них находятся в пределах "центральной оси" развития, простирающейся по территории восьми стран. Ее стержнем служит "главная улица Европы" - линия Рейн - Рона. В границах этой "оси" живет 120 млн. человек, и сосредоточено около половины всего экономического потенциала региона.</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В зарубежной Европе можно выделить еще несколько подобных "осей" меньших масштабов. Это промышленно-городской пояс, протягивающийся вдоль общих границ Польши, Чехии и ФРГ, дунайская "ось", полосы вдоль главных нефтепроводов, некоторые приморские зоны.</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Высокоразвитые районы: примеры Лондона и Парижа.</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Наиболее яркими примерами высокоразвитых районов, которые концентрируют новейшие отрасли промышленности, инфраструктуру, науку, культуру, сферу услуг, могут служить столичные регионы Большого Лондона и Большого Парижа.</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И Лондон, и Париж выросли прежде всего как административно-политические центры своих стран, которыми они служат уже более восьми веков. Обе столицы являются крупными промышленными центрами, в которых широко представлены высокотехнологичные наукоемкие отрасли, а в Париже также выпуск так называемых "парижских изделий" (швейных, ювелирных и др.), благодаря которым он уже на протяжении ряда веков выступает в роли законодателя мод для всего мира. Но еще важнее то, что именно здесь сосредоточены крупнейшие банки и биржи, штаб-квартиры монополий, ведущие научные учреждения, а также резиденции множества международных организаций. В соответствии с региональными программами проводится разгрузка центральных частей обоих столичных регионов.</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В окрестностях Лондона построены восемь, в окрестностях Парижа - пять городов-спутников.</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 xml:space="preserve">Примерами других высокоразвитых районов зарубежной Европы могут </w:t>
      </w:r>
      <w:r w:rsidRPr="00A042C2">
        <w:rPr>
          <w:rFonts w:ascii="Times New Roman" w:eastAsia="Times New Roman" w:hAnsi="Times New Roman" w:cs="Times New Roman"/>
          <w:sz w:val="28"/>
          <w:szCs w:val="28"/>
          <w:lang w:eastAsia="ru-RU"/>
        </w:rPr>
        <w:lastRenderedPageBreak/>
        <w:t xml:space="preserve">служить: южный район ФРГ с центрами в Штутгарте и Мюнхене, "промышленный треугольник" Милан - Турин - Генуя в Италии, промышленно-городская агломерация </w:t>
      </w:r>
      <w:proofErr w:type="spellStart"/>
      <w:r w:rsidRPr="00A042C2">
        <w:rPr>
          <w:rFonts w:ascii="Times New Roman" w:eastAsia="Times New Roman" w:hAnsi="Times New Roman" w:cs="Times New Roman"/>
          <w:sz w:val="28"/>
          <w:szCs w:val="28"/>
          <w:lang w:eastAsia="ru-RU"/>
        </w:rPr>
        <w:t>Рандстад</w:t>
      </w:r>
      <w:proofErr w:type="spellEnd"/>
      <w:r w:rsidRPr="00A042C2">
        <w:rPr>
          <w:rFonts w:ascii="Times New Roman" w:eastAsia="Times New Roman" w:hAnsi="Times New Roman" w:cs="Times New Roman"/>
          <w:sz w:val="28"/>
          <w:szCs w:val="28"/>
          <w:lang w:eastAsia="ru-RU"/>
        </w:rPr>
        <w:t xml:space="preserve"> ("кольцевой город") в Нидерландах. Все они находятся в пределах "центральной оси" развития.</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A042C2">
        <w:rPr>
          <w:rFonts w:ascii="Times New Roman" w:eastAsia="Times New Roman" w:hAnsi="Times New Roman" w:cs="Times New Roman"/>
          <w:b/>
          <w:bCs/>
          <w:sz w:val="28"/>
          <w:szCs w:val="28"/>
          <w:lang w:eastAsia="ru-RU"/>
        </w:rPr>
        <w:t>Старопромышленные</w:t>
      </w:r>
      <w:proofErr w:type="spellEnd"/>
      <w:r w:rsidRPr="00A042C2">
        <w:rPr>
          <w:rFonts w:ascii="Times New Roman" w:eastAsia="Times New Roman" w:hAnsi="Times New Roman" w:cs="Times New Roman"/>
          <w:b/>
          <w:bCs/>
          <w:sz w:val="28"/>
          <w:szCs w:val="28"/>
          <w:lang w:eastAsia="ru-RU"/>
        </w:rPr>
        <w:t xml:space="preserve"> районы.</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 xml:space="preserve">Ни в одном другом регионе мира нет такого количества </w:t>
      </w:r>
      <w:proofErr w:type="spellStart"/>
      <w:r w:rsidRPr="00A042C2">
        <w:rPr>
          <w:rFonts w:ascii="Times New Roman" w:eastAsia="Times New Roman" w:hAnsi="Times New Roman" w:cs="Times New Roman"/>
          <w:sz w:val="28"/>
          <w:szCs w:val="28"/>
          <w:lang w:eastAsia="ru-RU"/>
        </w:rPr>
        <w:t>старопромышленных</w:t>
      </w:r>
      <w:proofErr w:type="spellEnd"/>
      <w:r w:rsidRPr="00A042C2">
        <w:rPr>
          <w:rFonts w:ascii="Times New Roman" w:eastAsia="Times New Roman" w:hAnsi="Times New Roman" w:cs="Times New Roman"/>
          <w:sz w:val="28"/>
          <w:szCs w:val="28"/>
          <w:lang w:eastAsia="ru-RU"/>
        </w:rPr>
        <w:t xml:space="preserve"> районов с преобладанием базовых отраслей, как в зарубежной Европе. Наиболее крупные из них возникли на базе каменноугольных бассейнов. Но и среди таких районов особенно выделяется Рурский, который на протяжении многих десятилетий по праву считается индустриальным сердцем Германии.</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 xml:space="preserve">В пределах Рурского бассейна и прилегающих к нему районов сложилась </w:t>
      </w:r>
      <w:proofErr w:type="spellStart"/>
      <w:r w:rsidRPr="00A042C2">
        <w:rPr>
          <w:rFonts w:ascii="Times New Roman" w:eastAsia="Times New Roman" w:hAnsi="Times New Roman" w:cs="Times New Roman"/>
          <w:sz w:val="28"/>
          <w:szCs w:val="28"/>
          <w:lang w:eastAsia="ru-RU"/>
        </w:rPr>
        <w:t>Нижнерейнско</w:t>
      </w:r>
      <w:proofErr w:type="spellEnd"/>
      <w:r w:rsidRPr="00A042C2">
        <w:rPr>
          <w:rFonts w:ascii="Times New Roman" w:eastAsia="Times New Roman" w:hAnsi="Times New Roman" w:cs="Times New Roman"/>
          <w:sz w:val="28"/>
          <w:szCs w:val="28"/>
          <w:lang w:eastAsia="ru-RU"/>
        </w:rPr>
        <w:t>-Рурская агломерация. Здесь на площади 9 тыс. км2 живет 11 млн. человек и сосредоточено около ста городов, включая 20 больших. Другого такого скопления больших городов на одной территории нет, пожалуй, нигде в мире. В некоторых частях агломерации плотность населения достигает 5 тыс. человек на 1 км2. Рурская ее часть образует сложный городской массив почти без разрывов, который обычно называют "</w:t>
      </w:r>
      <w:proofErr w:type="spellStart"/>
      <w:r w:rsidRPr="00A042C2">
        <w:rPr>
          <w:rFonts w:ascii="Times New Roman" w:eastAsia="Times New Roman" w:hAnsi="Times New Roman" w:cs="Times New Roman"/>
          <w:sz w:val="28"/>
          <w:szCs w:val="28"/>
          <w:lang w:eastAsia="ru-RU"/>
        </w:rPr>
        <w:t>Рурштадт</w:t>
      </w:r>
      <w:proofErr w:type="spellEnd"/>
      <w:r w:rsidRPr="00A042C2">
        <w:rPr>
          <w:rFonts w:ascii="Times New Roman" w:eastAsia="Times New Roman" w:hAnsi="Times New Roman" w:cs="Times New Roman"/>
          <w:sz w:val="28"/>
          <w:szCs w:val="28"/>
          <w:lang w:eastAsia="ru-RU"/>
        </w:rPr>
        <w:t xml:space="preserve">", т. е. "город Рур". Фактически это действительно единый город, западными воротами которого служит </w:t>
      </w:r>
      <w:proofErr w:type="spellStart"/>
      <w:r w:rsidRPr="00A042C2">
        <w:rPr>
          <w:rFonts w:ascii="Times New Roman" w:eastAsia="Times New Roman" w:hAnsi="Times New Roman" w:cs="Times New Roman"/>
          <w:sz w:val="28"/>
          <w:szCs w:val="28"/>
          <w:lang w:eastAsia="ru-RU"/>
        </w:rPr>
        <w:t>Дуйсбург</w:t>
      </w:r>
      <w:proofErr w:type="spellEnd"/>
      <w:r w:rsidRPr="00A042C2">
        <w:rPr>
          <w:rFonts w:ascii="Times New Roman" w:eastAsia="Times New Roman" w:hAnsi="Times New Roman" w:cs="Times New Roman"/>
          <w:sz w:val="28"/>
          <w:szCs w:val="28"/>
          <w:lang w:eastAsia="ru-RU"/>
        </w:rPr>
        <w:t>, восточными - Дортмунд, "столицей" - Эссен, а главным "сейфом" - Дюссельдорф.</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В последнее время промышленность Рура, насчитывающая несколько тысяч предприятий, подверглась значительной реконструкции. В 50- б0-е гг. Рур считался едва ли не классическим депрессивным районом. Но в наши дни относить его к этой категории было бы неправильно. В Рурской области осуществлена большая экологическая программа. Рейн, который еще не так давно называли сточной канавой Европы, стал чище, в нем снова появилась рыба.</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 xml:space="preserve">Примерами других </w:t>
      </w:r>
      <w:proofErr w:type="spellStart"/>
      <w:r w:rsidRPr="00A042C2">
        <w:rPr>
          <w:rFonts w:ascii="Times New Roman" w:eastAsia="Times New Roman" w:hAnsi="Times New Roman" w:cs="Times New Roman"/>
          <w:sz w:val="28"/>
          <w:szCs w:val="28"/>
          <w:lang w:eastAsia="ru-RU"/>
        </w:rPr>
        <w:t>старопромышленных</w:t>
      </w:r>
      <w:proofErr w:type="spellEnd"/>
      <w:r w:rsidRPr="00A042C2">
        <w:rPr>
          <w:rFonts w:ascii="Times New Roman" w:eastAsia="Times New Roman" w:hAnsi="Times New Roman" w:cs="Times New Roman"/>
          <w:sz w:val="28"/>
          <w:szCs w:val="28"/>
          <w:lang w:eastAsia="ru-RU"/>
        </w:rPr>
        <w:t xml:space="preserve"> районов могут служить Ланкашир, Йоркшир, западный </w:t>
      </w:r>
      <w:proofErr w:type="spellStart"/>
      <w:r w:rsidRPr="00A042C2">
        <w:rPr>
          <w:rFonts w:ascii="Times New Roman" w:eastAsia="Times New Roman" w:hAnsi="Times New Roman" w:cs="Times New Roman"/>
          <w:sz w:val="28"/>
          <w:szCs w:val="28"/>
          <w:lang w:eastAsia="ru-RU"/>
        </w:rPr>
        <w:t>Мидленд</w:t>
      </w:r>
      <w:proofErr w:type="spellEnd"/>
      <w:r w:rsidRPr="00A042C2">
        <w:rPr>
          <w:rFonts w:ascii="Times New Roman" w:eastAsia="Times New Roman" w:hAnsi="Times New Roman" w:cs="Times New Roman"/>
          <w:sz w:val="28"/>
          <w:szCs w:val="28"/>
          <w:lang w:eastAsia="ru-RU"/>
        </w:rPr>
        <w:t>, Южный Уэльс в Великобритании, Северный район, Эльзас и Лотарингия во Франции, Саар, который часто называют "малым Руром", в ФРГ, Верхне-</w:t>
      </w:r>
      <w:proofErr w:type="spellStart"/>
      <w:r w:rsidRPr="00A042C2">
        <w:rPr>
          <w:rFonts w:ascii="Times New Roman" w:eastAsia="Times New Roman" w:hAnsi="Times New Roman" w:cs="Times New Roman"/>
          <w:sz w:val="28"/>
          <w:szCs w:val="28"/>
          <w:lang w:eastAsia="ru-RU"/>
        </w:rPr>
        <w:t>Силезский</w:t>
      </w:r>
      <w:proofErr w:type="spellEnd"/>
      <w:r w:rsidRPr="00A042C2">
        <w:rPr>
          <w:rFonts w:ascii="Times New Roman" w:eastAsia="Times New Roman" w:hAnsi="Times New Roman" w:cs="Times New Roman"/>
          <w:sz w:val="28"/>
          <w:szCs w:val="28"/>
          <w:lang w:eastAsia="ru-RU"/>
        </w:rPr>
        <w:t xml:space="preserve"> район в Польше, </w:t>
      </w:r>
      <w:proofErr w:type="spellStart"/>
      <w:r w:rsidRPr="00A042C2">
        <w:rPr>
          <w:rFonts w:ascii="Times New Roman" w:eastAsia="Times New Roman" w:hAnsi="Times New Roman" w:cs="Times New Roman"/>
          <w:sz w:val="28"/>
          <w:szCs w:val="28"/>
          <w:lang w:eastAsia="ru-RU"/>
        </w:rPr>
        <w:t>Остравский</w:t>
      </w:r>
      <w:proofErr w:type="spellEnd"/>
      <w:r w:rsidRPr="00A042C2">
        <w:rPr>
          <w:rFonts w:ascii="Times New Roman" w:eastAsia="Times New Roman" w:hAnsi="Times New Roman" w:cs="Times New Roman"/>
          <w:sz w:val="28"/>
          <w:szCs w:val="28"/>
          <w:lang w:eastAsia="ru-RU"/>
        </w:rPr>
        <w:t xml:space="preserve"> в Чехии. Но большинство из них относится к категории депрессивных.</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Отсталые аграрные районы.</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В зарубежной Европе есть еще немало довольно отсталых, преимущественно аграрных районов. Яркий пример такого рода - Юг Италии, который занимает 40% территории страны, концентрирует более 35% населения и только 18% занятых в промышленности. Доход на душу населения здесь почти в два раза ниже, чем на Севере. После второй мировой войны из-за относительного аграрного перенаселения с Юга эмигрировало более 5 млн. человек.</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lastRenderedPageBreak/>
        <w:t>Государство проводит региональную политику, направленную на подъем Юга. Она привела к сооружению здесь крупных металлургических, нефтехимических комбинатов, других предприятий. В результате Юг уже перестал быть чисто сельскохозяйственным районом. Однако комбинаты почти не связаны с окружающей территорией, поскольку они работают на привозном сырье, а их продукция вывозится в другие районы страны и в другие страны. </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Примерами других отсталых аграрных районов зарубежной Европы могут служить: западная часть Франции, центральная и юго-западная части Испании, Португалия и Греция. Все они расположены за пределами "центральной оси". Проблема подъема отсталых районов актуальна и для многих стран Восточной Европы.</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Районы нового освоения.</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Для давно освоенной территории зарубежной Европы районы нового освоения в общем не характерны. Обычно к ним относили только северную часть Скандинавии. Но открытие в начале 60-х гг. крупного нефтегазоносного бассейна в акватории Северного моря изменило ситуацию.</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t>К началу 90-х гг. на этом "золотом дне" было выявлено более 250 месторождений нефти и природного газа. Кроме того, в Нидерландах недалеко от побережья находится одно из крупнейших в мире газовых месторождений. Район Северного моря удовлетворяет 1/3 потребностей зарубежной Европы в нефти и 2/3 потребностей в природном газе. Ныне море буквально "нашпиговано" буровыми платформами, по дну его проложено несколько тысяч километров трубопроводов. Но в связи с этим возникает немалая экологическая угроза, не говоря уже о рыболовстве, которому нанесен непоправимый ущерб.</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Влияние международной экономической интеграции на территориальную структуру хозяйства.</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К числу благоприятных предпосылок для развития международной экономической интеграции в регионе относятся территориальная близость, высокая освоенность территории, высокий уровень социально-экономического развития, хорошая транспортная обеспеченность, давние традиции экономических связей. За время существования ЕС все это уже привело к дальнейшему сращиванию территориальных структур хозяйства отдельных стран, особенно в пределах "центральной оси" развития. Происходит формирование пограничных интеграционных районов: между ФРГ и Францией, между Францией и Бельгией, Францией и Италией и др.</w:t>
      </w:r>
    </w:p>
    <w:p w:rsidR="00A042C2" w:rsidRPr="00A042C2" w:rsidRDefault="00A042C2" w:rsidP="00D50D7B">
      <w:pPr>
        <w:shd w:val="clear" w:color="auto" w:fill="FFFFFF"/>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b/>
          <w:bCs/>
          <w:sz w:val="28"/>
          <w:szCs w:val="28"/>
          <w:lang w:eastAsia="ru-RU"/>
        </w:rPr>
        <w:t xml:space="preserve">Рисунок 1. </w:t>
      </w:r>
      <w:proofErr w:type="spellStart"/>
      <w:r w:rsidRPr="00A042C2">
        <w:rPr>
          <w:rFonts w:ascii="Times New Roman" w:eastAsia="Times New Roman" w:hAnsi="Times New Roman" w:cs="Times New Roman"/>
          <w:b/>
          <w:bCs/>
          <w:sz w:val="28"/>
          <w:szCs w:val="28"/>
          <w:lang w:eastAsia="ru-RU"/>
        </w:rPr>
        <w:t>Субрегионы</w:t>
      </w:r>
      <w:proofErr w:type="spellEnd"/>
      <w:r w:rsidRPr="00A042C2">
        <w:rPr>
          <w:rFonts w:ascii="Times New Roman" w:eastAsia="Times New Roman" w:hAnsi="Times New Roman" w:cs="Times New Roman"/>
          <w:b/>
          <w:bCs/>
          <w:sz w:val="28"/>
          <w:szCs w:val="28"/>
          <w:lang w:eastAsia="ru-RU"/>
        </w:rPr>
        <w:t xml:space="preserve"> Зарубежной Европы.</w:t>
      </w:r>
      <w:r w:rsidRPr="00A042C2">
        <w:rPr>
          <w:rFonts w:ascii="Times New Roman" w:eastAsia="Times New Roman" w:hAnsi="Times New Roman" w:cs="Times New Roman"/>
          <w:sz w:val="28"/>
          <w:szCs w:val="28"/>
          <w:lang w:eastAsia="ru-RU"/>
        </w:rPr>
        <w:br/>
        <w:t>(для увеличения изображения нажмите на рисунок)</w:t>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noProof/>
          <w:sz w:val="28"/>
          <w:szCs w:val="28"/>
          <w:lang w:eastAsia="ru-RU"/>
        </w:rPr>
        <w:lastRenderedPageBreak/>
        <w:drawing>
          <wp:inline distT="0" distB="0" distL="0" distR="0">
            <wp:extent cx="2971800" cy="3211195"/>
            <wp:effectExtent l="0" t="0" r="0" b="0"/>
            <wp:docPr id="2" name="Рисунок 2" descr="увеличить 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величить Рисунок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71800" cy="3211195"/>
                    </a:xfrm>
                    <a:prstGeom prst="rect">
                      <a:avLst/>
                    </a:prstGeom>
                    <a:noFill/>
                    <a:ln>
                      <a:noFill/>
                    </a:ln>
                  </pic:spPr>
                </pic:pic>
              </a:graphicData>
            </a:graphic>
          </wp:inline>
        </w:drawing>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sz w:val="28"/>
          <w:szCs w:val="28"/>
          <w:lang w:eastAsia="ru-RU"/>
        </w:rPr>
        <w:br/>
      </w:r>
      <w:r w:rsidRPr="00A042C2">
        <w:rPr>
          <w:rFonts w:ascii="Times New Roman" w:eastAsia="Times New Roman" w:hAnsi="Times New Roman" w:cs="Times New Roman"/>
          <w:b/>
          <w:bCs/>
          <w:sz w:val="28"/>
          <w:szCs w:val="28"/>
          <w:lang w:eastAsia="ru-RU"/>
        </w:rPr>
        <w:t>Таблица 2. Что производят и экспортируют некоторые страны Зарубежной Европы.</w:t>
      </w:r>
    </w:p>
    <w:tbl>
      <w:tblPr>
        <w:tblW w:w="0" w:type="auto"/>
        <w:tblBorders>
          <w:top w:val="outset" w:sz="2" w:space="0" w:color="C2C2C2"/>
          <w:left w:val="outset" w:sz="2" w:space="0" w:color="C2C2C2"/>
          <w:bottom w:val="outset" w:sz="2" w:space="0" w:color="C2C2C2"/>
          <w:right w:val="outset" w:sz="2" w:space="0" w:color="C2C2C2"/>
        </w:tblBorders>
        <w:shd w:val="clear" w:color="auto" w:fill="FFFFFF"/>
        <w:tblCellMar>
          <w:left w:w="0" w:type="dxa"/>
          <w:right w:w="0" w:type="dxa"/>
        </w:tblCellMar>
        <w:tblLook w:val="04A0" w:firstRow="1" w:lastRow="0" w:firstColumn="1" w:lastColumn="0" w:noHBand="0" w:noVBand="1"/>
      </w:tblPr>
      <w:tblGrid>
        <w:gridCol w:w="2225"/>
        <w:gridCol w:w="7370"/>
      </w:tblGrid>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Страна</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Продукция промышленного производства и экспорта</w:t>
            </w:r>
          </w:p>
        </w:tc>
      </w:tr>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Швеция</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Автомобили, самолеты, морские суда, вооружение, оборудование для лесной и целлюлозно-бумажной промышленности, бумагу, целлюлозу, железную руду, медикаменты, продукция животноводства.</w:t>
            </w:r>
          </w:p>
        </w:tc>
      </w:tr>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Финляндия</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Пиломатериалы, бумагу, целлюлозу, оборудование для лесной и деревообрабатывающей промышленности, морские суда, молочную продукцию.</w:t>
            </w:r>
          </w:p>
        </w:tc>
      </w:tr>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Великобритания</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Машины и оборудование, самолеты, автомобили, тракторы, вооружение, нефть, химикаты, ткани, изделия легкой промышленности.</w:t>
            </w:r>
          </w:p>
        </w:tc>
      </w:tr>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Франция</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Автомобили, самолеты, морские суда, вооружение, оборудование для АЭС, черные металлы, алюминий, ткани, одежду, парфюмерию, пшеницу, молочные и мясные продукты, сахар, вина.</w:t>
            </w:r>
          </w:p>
        </w:tc>
      </w:tr>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ФРГ</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Автомобили, станки, промышленное оборудование, изделия электротехники и электроники, вооружения, химикаты, изделия легкой промышленности.</w:t>
            </w:r>
          </w:p>
        </w:tc>
      </w:tr>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Испания</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 xml:space="preserve">Автомобили, морские суда, электрооборудование, химикаты, руды металлов, изделия легкой </w:t>
            </w:r>
            <w:r w:rsidRPr="00A042C2">
              <w:rPr>
                <w:rFonts w:ascii="Times New Roman" w:eastAsia="Times New Roman" w:hAnsi="Times New Roman" w:cs="Times New Roman"/>
                <w:sz w:val="28"/>
                <w:szCs w:val="28"/>
                <w:lang w:eastAsia="ru-RU"/>
              </w:rPr>
              <w:lastRenderedPageBreak/>
              <w:t>промышленности, цитрусовые, оливковое масло, вина.</w:t>
            </w:r>
          </w:p>
        </w:tc>
      </w:tr>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lastRenderedPageBreak/>
              <w:t>Италия</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Автомобили, морские суда, электрооборудование, вооружение, химикаты, холодильники, стиральные и конторские машины, текстильные и швейные изделия, обувь, овощи, фрукты, цитрусовые, вина.</w:t>
            </w:r>
          </w:p>
        </w:tc>
      </w:tr>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Польша</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Машины и оборудование, морские суда, каменный уголь, медь, серу, медикаменты, текстильные изделия, продукты сельского хозяйства.</w:t>
            </w:r>
          </w:p>
        </w:tc>
      </w:tr>
      <w:tr w:rsidR="00A042C2" w:rsidRPr="00A042C2" w:rsidTr="00A042C2">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Болгария</w:t>
            </w:r>
          </w:p>
        </w:tc>
        <w:tc>
          <w:tcPr>
            <w:tcW w:w="0" w:type="auto"/>
            <w:tcBorders>
              <w:top w:val="outset" w:sz="6" w:space="0" w:color="FFFFFF"/>
              <w:left w:val="outset" w:sz="6" w:space="0" w:color="FFFFFF"/>
              <w:bottom w:val="outset" w:sz="6" w:space="0" w:color="FFFFFF"/>
              <w:right w:val="outset" w:sz="6" w:space="0" w:color="FFFFFF"/>
            </w:tcBorders>
            <w:shd w:val="clear" w:color="auto" w:fill="FFFFFF"/>
            <w:tcMar>
              <w:top w:w="120" w:type="dxa"/>
              <w:left w:w="120" w:type="dxa"/>
              <w:bottom w:w="120" w:type="dxa"/>
              <w:right w:w="120" w:type="dxa"/>
            </w:tcMar>
            <w:vAlign w:val="center"/>
            <w:hideMark/>
          </w:tcPr>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t>Изделия электротехники и электроники, подъемно-транспортное оборудование, сельскохозяйственные машины, цветные металлы, швейные и табачные изделия, консервы, вина, розовое масло.</w:t>
            </w:r>
          </w:p>
        </w:tc>
      </w:tr>
    </w:tbl>
    <w:p w:rsidR="00A042C2" w:rsidRPr="00A042C2" w:rsidRDefault="00A042C2" w:rsidP="00D50D7B">
      <w:pPr>
        <w:spacing w:after="0" w:line="240" w:lineRule="auto"/>
        <w:jc w:val="both"/>
        <w:rPr>
          <w:rFonts w:ascii="Times New Roman" w:eastAsia="Times New Roman" w:hAnsi="Times New Roman" w:cs="Times New Roman"/>
          <w:sz w:val="28"/>
          <w:szCs w:val="28"/>
          <w:lang w:eastAsia="ru-RU"/>
        </w:rPr>
      </w:pPr>
      <w:r w:rsidRPr="00A042C2">
        <w:rPr>
          <w:rFonts w:ascii="Times New Roman" w:eastAsia="Times New Roman" w:hAnsi="Times New Roman" w:cs="Times New Roman"/>
          <w:sz w:val="28"/>
          <w:szCs w:val="28"/>
          <w:lang w:eastAsia="ru-RU"/>
        </w:rPr>
        <w:br/>
      </w:r>
    </w:p>
    <w:p w:rsidR="004E374F" w:rsidRDefault="004E374F" w:rsidP="00D50D7B">
      <w:pPr>
        <w:jc w:val="both"/>
      </w:pPr>
    </w:p>
    <w:p w:rsidR="00B72B65" w:rsidRDefault="00B72B65" w:rsidP="00B72B65">
      <w:pPr>
        <w:spacing w:before="215" w:after="215"/>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Уважаемы</w:t>
      </w:r>
      <w:r w:rsidR="006D0B95">
        <w:rPr>
          <w:rFonts w:ascii="Times New Roman" w:eastAsia="Times New Roman" w:hAnsi="Times New Roman" w:cs="Times New Roman"/>
          <w:color w:val="000000"/>
          <w:sz w:val="28"/>
          <w:szCs w:val="28"/>
          <w:lang w:eastAsia="ru-RU"/>
        </w:rPr>
        <w:t>е</w:t>
      </w:r>
      <w:r>
        <w:rPr>
          <w:rFonts w:ascii="Times New Roman" w:eastAsia="Times New Roman" w:hAnsi="Times New Roman" w:cs="Times New Roman"/>
          <w:color w:val="000000"/>
          <w:sz w:val="28"/>
          <w:szCs w:val="28"/>
          <w:lang w:eastAsia="ru-RU"/>
        </w:rPr>
        <w:t xml:space="preserve"> обучающиеся!</w:t>
      </w:r>
    </w:p>
    <w:p w:rsidR="00B72B65" w:rsidRDefault="00B72B65" w:rsidP="00B72B65">
      <w:pPr>
        <w:jc w:val="both"/>
        <w:rPr>
          <w:rFonts w:ascii="Times New Roman" w:hAnsi="Times New Roman" w:cs="Times New Roman"/>
          <w:b/>
          <w:sz w:val="32"/>
          <w:szCs w:val="32"/>
        </w:rPr>
      </w:pPr>
      <w:r w:rsidRPr="00C917DB">
        <w:rPr>
          <w:rFonts w:ascii="Times New Roman" w:hAnsi="Times New Roman" w:cs="Times New Roman"/>
          <w:b/>
          <w:sz w:val="32"/>
          <w:szCs w:val="32"/>
        </w:rPr>
        <w:t>Задание:</w:t>
      </w:r>
    </w:p>
    <w:p w:rsidR="00B72B65" w:rsidRDefault="00B72B65" w:rsidP="00B72B65">
      <w:pPr>
        <w:pStyle w:val="a5"/>
        <w:numPr>
          <w:ilvl w:val="0"/>
          <w:numId w:val="6"/>
        </w:numPr>
        <w:jc w:val="both"/>
        <w:rPr>
          <w:rFonts w:ascii="Times New Roman" w:hAnsi="Times New Roman" w:cs="Times New Roman"/>
          <w:sz w:val="28"/>
          <w:szCs w:val="28"/>
        </w:rPr>
      </w:pPr>
      <w:r>
        <w:rPr>
          <w:rFonts w:ascii="Times New Roman" w:hAnsi="Times New Roman" w:cs="Times New Roman"/>
          <w:sz w:val="28"/>
          <w:szCs w:val="28"/>
        </w:rPr>
        <w:t>Внимательно почитайте лекционный материал, выделенную часть текста перенесите в рабочую тетрадь.</w:t>
      </w:r>
    </w:p>
    <w:p w:rsidR="00B72B65" w:rsidRDefault="00B72B65" w:rsidP="00B72B65">
      <w:pPr>
        <w:pStyle w:val="a5"/>
        <w:numPr>
          <w:ilvl w:val="0"/>
          <w:numId w:val="6"/>
        </w:numPr>
        <w:jc w:val="both"/>
        <w:rPr>
          <w:rFonts w:ascii="Times New Roman" w:hAnsi="Times New Roman" w:cs="Times New Roman"/>
          <w:sz w:val="28"/>
          <w:szCs w:val="28"/>
        </w:rPr>
      </w:pPr>
      <w:r>
        <w:rPr>
          <w:rFonts w:ascii="Times New Roman" w:hAnsi="Times New Roman" w:cs="Times New Roman"/>
          <w:sz w:val="28"/>
          <w:szCs w:val="28"/>
        </w:rPr>
        <w:t>Дайте экономико-географическую характеристику одной из стран Зарубежной Европы (Великобритания, Франция, Германия, Италия, Швейцария, Норвегия, Финляндия) по следующему плану:</w:t>
      </w:r>
    </w:p>
    <w:p w:rsidR="00B72B65" w:rsidRPr="00C917DB" w:rsidRDefault="00B72B65" w:rsidP="00B72B65">
      <w:pPr>
        <w:ind w:firstLine="360"/>
        <w:jc w:val="center"/>
        <w:rPr>
          <w:rFonts w:ascii="Times New Roman" w:hAnsi="Times New Roman" w:cs="Times New Roman"/>
          <w:sz w:val="28"/>
          <w:szCs w:val="28"/>
          <w:u w:val="single"/>
        </w:rPr>
      </w:pPr>
      <w:r w:rsidRPr="00C917DB">
        <w:rPr>
          <w:rFonts w:ascii="Times New Roman" w:hAnsi="Times New Roman" w:cs="Times New Roman"/>
          <w:sz w:val="28"/>
          <w:szCs w:val="28"/>
          <w:u w:val="single"/>
        </w:rPr>
        <w:t xml:space="preserve"> ПЛАН ЭГХ (экономико-географической характеристики) стран:</w:t>
      </w:r>
    </w:p>
    <w:p w:rsidR="00B72B65" w:rsidRPr="00C917DB" w:rsidRDefault="00B72B65" w:rsidP="00B72B65">
      <w:pPr>
        <w:pStyle w:val="a5"/>
        <w:numPr>
          <w:ilvl w:val="0"/>
          <w:numId w:val="7"/>
        </w:numPr>
        <w:spacing w:after="160" w:line="259" w:lineRule="auto"/>
        <w:rPr>
          <w:rFonts w:ascii="Times New Roman" w:hAnsi="Times New Roman" w:cs="Times New Roman"/>
          <w:sz w:val="28"/>
          <w:szCs w:val="28"/>
        </w:rPr>
      </w:pPr>
      <w:r w:rsidRPr="00C917DB">
        <w:rPr>
          <w:rFonts w:ascii="Times New Roman" w:hAnsi="Times New Roman" w:cs="Times New Roman"/>
          <w:sz w:val="28"/>
          <w:szCs w:val="28"/>
        </w:rPr>
        <w:t>Территория, границы, географическое положение, государственный строй.</w:t>
      </w:r>
    </w:p>
    <w:p w:rsidR="00B72B65" w:rsidRPr="00C917DB" w:rsidRDefault="00B72B65" w:rsidP="00B72B65">
      <w:pPr>
        <w:pStyle w:val="a5"/>
        <w:numPr>
          <w:ilvl w:val="0"/>
          <w:numId w:val="7"/>
        </w:numPr>
        <w:spacing w:after="160" w:line="259" w:lineRule="auto"/>
        <w:rPr>
          <w:rFonts w:ascii="Times New Roman" w:hAnsi="Times New Roman" w:cs="Times New Roman"/>
          <w:sz w:val="28"/>
          <w:szCs w:val="28"/>
        </w:rPr>
      </w:pPr>
      <w:r w:rsidRPr="00C917DB">
        <w:rPr>
          <w:rFonts w:ascii="Times New Roman" w:hAnsi="Times New Roman" w:cs="Times New Roman"/>
          <w:sz w:val="28"/>
          <w:szCs w:val="28"/>
        </w:rPr>
        <w:t>Население: численность, воспроизводство, этнический состав, размещение, особенности урбанизации.</w:t>
      </w:r>
    </w:p>
    <w:p w:rsidR="00B72B65" w:rsidRPr="00C917DB" w:rsidRDefault="00B72B65" w:rsidP="00B72B65">
      <w:pPr>
        <w:pStyle w:val="a5"/>
        <w:numPr>
          <w:ilvl w:val="0"/>
          <w:numId w:val="7"/>
        </w:numPr>
        <w:spacing w:after="160" w:line="259" w:lineRule="auto"/>
        <w:rPr>
          <w:rFonts w:ascii="Times New Roman" w:hAnsi="Times New Roman" w:cs="Times New Roman"/>
          <w:sz w:val="28"/>
          <w:szCs w:val="28"/>
        </w:rPr>
      </w:pPr>
      <w:r w:rsidRPr="00C917DB">
        <w:rPr>
          <w:rFonts w:ascii="Times New Roman" w:hAnsi="Times New Roman" w:cs="Times New Roman"/>
          <w:sz w:val="28"/>
          <w:szCs w:val="28"/>
        </w:rPr>
        <w:t>Природные условия и ресурсы: богатство и разнообразие</w:t>
      </w:r>
    </w:p>
    <w:p w:rsidR="00B72B65" w:rsidRPr="00C917DB" w:rsidRDefault="00B72B65" w:rsidP="00B72B65">
      <w:pPr>
        <w:pStyle w:val="a5"/>
        <w:numPr>
          <w:ilvl w:val="0"/>
          <w:numId w:val="7"/>
        </w:numPr>
        <w:spacing w:after="160" w:line="259" w:lineRule="auto"/>
        <w:rPr>
          <w:rFonts w:ascii="Times New Roman" w:hAnsi="Times New Roman" w:cs="Times New Roman"/>
          <w:sz w:val="28"/>
          <w:szCs w:val="28"/>
        </w:rPr>
      </w:pPr>
      <w:r w:rsidRPr="00C917DB">
        <w:rPr>
          <w:rFonts w:ascii="Times New Roman" w:hAnsi="Times New Roman" w:cs="Times New Roman"/>
          <w:sz w:val="28"/>
          <w:szCs w:val="28"/>
        </w:rPr>
        <w:t>Хозяйство</w:t>
      </w:r>
      <w:r>
        <w:rPr>
          <w:rFonts w:ascii="Times New Roman" w:hAnsi="Times New Roman" w:cs="Times New Roman"/>
          <w:sz w:val="28"/>
          <w:szCs w:val="28"/>
        </w:rPr>
        <w:t>: ведущие отрасли, транспорт (экспорт и импорт).</w:t>
      </w:r>
    </w:p>
    <w:p w:rsidR="00B72B65" w:rsidRPr="00C917DB" w:rsidRDefault="00B72B65" w:rsidP="00B72B65">
      <w:pPr>
        <w:pStyle w:val="a5"/>
        <w:numPr>
          <w:ilvl w:val="0"/>
          <w:numId w:val="7"/>
        </w:numPr>
        <w:spacing w:after="160" w:line="259" w:lineRule="auto"/>
        <w:rPr>
          <w:rFonts w:ascii="Times New Roman" w:hAnsi="Times New Roman" w:cs="Times New Roman"/>
          <w:sz w:val="28"/>
          <w:szCs w:val="28"/>
        </w:rPr>
      </w:pPr>
      <w:r w:rsidRPr="00C917DB">
        <w:rPr>
          <w:rFonts w:ascii="Times New Roman" w:hAnsi="Times New Roman" w:cs="Times New Roman"/>
          <w:sz w:val="28"/>
          <w:szCs w:val="28"/>
        </w:rPr>
        <w:t>Внешнеэкономические связи</w:t>
      </w:r>
      <w:r>
        <w:rPr>
          <w:rFonts w:ascii="Times New Roman" w:hAnsi="Times New Roman" w:cs="Times New Roman"/>
          <w:sz w:val="28"/>
          <w:szCs w:val="28"/>
        </w:rPr>
        <w:t xml:space="preserve"> (интеграционные группы)</w:t>
      </w:r>
    </w:p>
    <w:p w:rsidR="00C917DB" w:rsidRPr="00C917DB" w:rsidRDefault="00C917DB" w:rsidP="00B72B65">
      <w:pPr>
        <w:jc w:val="both"/>
        <w:rPr>
          <w:rFonts w:ascii="Times New Roman" w:hAnsi="Times New Roman" w:cs="Times New Roman"/>
          <w:sz w:val="28"/>
          <w:szCs w:val="28"/>
        </w:rPr>
      </w:pPr>
    </w:p>
    <w:sectPr w:rsidR="00C917DB" w:rsidRPr="00C917DB" w:rsidSect="00955A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72943"/>
    <w:multiLevelType w:val="multilevel"/>
    <w:tmpl w:val="56B85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42A43"/>
    <w:multiLevelType w:val="multilevel"/>
    <w:tmpl w:val="20A8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2E6F3D"/>
    <w:multiLevelType w:val="hybridMultilevel"/>
    <w:tmpl w:val="55308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BC4473"/>
    <w:multiLevelType w:val="multilevel"/>
    <w:tmpl w:val="8634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A16E3B"/>
    <w:multiLevelType w:val="multilevel"/>
    <w:tmpl w:val="35F69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4B5A1A"/>
    <w:multiLevelType w:val="hybridMultilevel"/>
    <w:tmpl w:val="C1AEE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DF02C48"/>
    <w:multiLevelType w:val="multilevel"/>
    <w:tmpl w:val="0C0E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E374F"/>
    <w:rsid w:val="00093D65"/>
    <w:rsid w:val="001370EF"/>
    <w:rsid w:val="00221D47"/>
    <w:rsid w:val="00374478"/>
    <w:rsid w:val="004B1D47"/>
    <w:rsid w:val="004E374F"/>
    <w:rsid w:val="00693B12"/>
    <w:rsid w:val="006D0B95"/>
    <w:rsid w:val="00792824"/>
    <w:rsid w:val="00955AB9"/>
    <w:rsid w:val="00A042C2"/>
    <w:rsid w:val="00B72B65"/>
    <w:rsid w:val="00C917DB"/>
    <w:rsid w:val="00D50D7B"/>
    <w:rsid w:val="00DE7841"/>
    <w:rsid w:val="00F72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68292B-DF6C-435C-8BE0-E22D4A274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A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xt">
    <w:name w:val="txt"/>
    <w:basedOn w:val="a"/>
    <w:rsid w:val="00A042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A042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A042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42C2"/>
    <w:rPr>
      <w:rFonts w:ascii="Tahoma" w:hAnsi="Tahoma" w:cs="Tahoma"/>
      <w:sz w:val="16"/>
      <w:szCs w:val="16"/>
    </w:rPr>
  </w:style>
  <w:style w:type="paragraph" w:styleId="a5">
    <w:name w:val="List Paragraph"/>
    <w:basedOn w:val="a"/>
    <w:uiPriority w:val="34"/>
    <w:qFormat/>
    <w:rsid w:val="00C917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08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17</Pages>
  <Words>5087</Words>
  <Characters>28999</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Kpk1</dc:creator>
  <cp:keywords/>
  <dc:description/>
  <cp:lastModifiedBy>User</cp:lastModifiedBy>
  <cp:revision>12</cp:revision>
  <cp:lastPrinted>2021-03-26T06:56:00Z</cp:lastPrinted>
  <dcterms:created xsi:type="dcterms:W3CDTF">2018-03-11T07:57:00Z</dcterms:created>
  <dcterms:modified xsi:type="dcterms:W3CDTF">2021-04-07T13:20:00Z</dcterms:modified>
</cp:coreProperties>
</file>